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ind w:firstLine="640" w:firstLineChars="200"/>
        <w:jc w:val="center"/>
        <w:rPr>
          <w:rFonts w:hint="eastAsia" w:ascii="Times New Roman" w:hAnsi="华文仿宋" w:eastAsia="微软雅黑"/>
          <w:b/>
          <w:bCs/>
          <w:color w:val="000000" w:themeColor="text1"/>
          <w:sz w:val="32"/>
          <w:szCs w:val="32"/>
          <w14:textFill>
            <w14:solidFill>
              <w14:schemeClr w14:val="tx1"/>
            </w14:solidFill>
          </w14:textFill>
        </w:rPr>
      </w:pPr>
      <w:r>
        <w:rPr>
          <w:sz w:val="32"/>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59264;v-text-anchor:middle;mso-width-relative:page;mso-height-relative:page;" fillcolor="#4472C4 [3204]" filled="t" stroked="t" coordsize="21600,21600" o:gfxdata="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">
                <v:fill on="t" focussize="0,0"/>
                <v:stroke weight="1pt" color="#2F5597 [2404]" miterlimit="8" joinstyle="miter"/>
                <v:imagedata o:title=""/>
                <o:lock v:ext="edit" aspectratio="f"/>
              </v:rect>
            </w:pict>
          </mc:Fallback>
        </mc:AlternateContent>
      </w:r>
      <w:r>
        <w:rPr>
          <w:rFonts w:hint="eastAsia" w:ascii="Times New Roman" w:hAnsi="华文仿宋" w:eastAsia="微软雅黑"/>
          <w:b/>
          <w:bCs/>
          <w:color w:val="000000" w:themeColor="text1"/>
          <w:sz w:val="32"/>
          <w:szCs w:val="32"/>
          <w14:textFill>
            <w14:solidFill>
              <w14:schemeClr w14:val="tx1"/>
            </w14:solidFill>
          </w14:textFill>
        </w:rPr>
        <w:t>Announcement on the Renewal of CMAC Panel of Arbitrators 2026</w:t>
      </w:r>
      <w:bookmarkStart w:id="1" w:name="_GoBack"/>
      <w:bookmarkEnd w:id="1"/>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 xml:space="preserve">China Maritime Arbitration Commission (“CMAC”), established within the China Council for the Promotion of International Trade (China Chamber of International Commerce) on 22 January 1959 in accordance with the Decision made by the State Council of the People’s Republic of China, is a permanent international arbitration institution which </w:t>
      </w:r>
      <w:r>
        <w:rPr>
          <w:rFonts w:hint="eastAsia" w:ascii="Times New Roman" w:hAnsi="Times New Roman" w:eastAsia="微软雅黑" w:cs="Times New Roman"/>
          <w:color w:val="000000" w:themeColor="text1"/>
          <w14:textFill>
            <w14:solidFill>
              <w14:schemeClr w14:val="tx1"/>
            </w14:solidFill>
          </w14:textFill>
        </w:rPr>
        <w:t xml:space="preserve">enjoys </w:t>
      </w:r>
      <w:r>
        <w:rPr>
          <w:rFonts w:ascii="Times New Roman" w:hAnsi="Times New Roman" w:eastAsia="微软雅黑" w:cs="Times New Roman"/>
          <w:color w:val="000000" w:themeColor="text1"/>
          <w14:textFill>
            <w14:solidFill>
              <w14:schemeClr w14:val="tx1"/>
            </w14:solidFill>
          </w14:textFill>
        </w:rPr>
        <w:t>international</w:t>
      </w:r>
      <w:r>
        <w:rPr>
          <w:rFonts w:hint="eastAsia" w:ascii="Times New Roman" w:hAnsi="Times New Roman" w:eastAsia="微软雅黑" w:cs="Times New Roman"/>
          <w:color w:val="000000" w:themeColor="text1"/>
          <w14:textFill>
            <w14:solidFill>
              <w14:schemeClr w14:val="tx1"/>
            </w14:solidFill>
          </w14:textFill>
        </w:rPr>
        <w:t xml:space="preserve"> reputation for its expertise</w:t>
      </w:r>
      <w:r>
        <w:rPr>
          <w:rFonts w:ascii="Times New Roman" w:hAnsi="Times New Roman" w:eastAsia="微软雅黑" w:cs="Times New Roman"/>
          <w:color w:val="000000" w:themeColor="text1"/>
          <w14:textFill>
            <w14:solidFill>
              <w14:schemeClr w14:val="tx1"/>
            </w14:solidFill>
          </w14:textFill>
        </w:rPr>
        <w:t xml:space="preserve"> </w:t>
      </w:r>
      <w:r>
        <w:rPr>
          <w:rFonts w:hint="eastAsia" w:ascii="Times New Roman" w:hAnsi="Times New Roman" w:eastAsia="微软雅黑" w:cs="Times New Roman"/>
          <w:color w:val="000000" w:themeColor="text1"/>
          <w14:textFill>
            <w14:solidFill>
              <w14:schemeClr w14:val="tx1"/>
            </w14:solidFill>
          </w14:textFill>
        </w:rPr>
        <w:t>in</w:t>
      </w:r>
      <w:r>
        <w:rPr>
          <w:rFonts w:ascii="Times New Roman" w:hAnsi="Times New Roman" w:eastAsia="微软雅黑" w:cs="Times New Roman"/>
          <w:color w:val="000000" w:themeColor="text1"/>
          <w14:textFill>
            <w14:solidFill>
              <w14:schemeClr w14:val="tx1"/>
            </w14:solidFill>
          </w14:textFill>
        </w:rPr>
        <w:t xml:space="preserve"> resolving admiralty, maritime, transport, logistics-related disputes and other commercial disputes agreed by parties. </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hint="eastAsia" w:ascii="Times New Roman" w:hAnsi="Times New Roman" w:eastAsia="微软雅黑" w:cs="Times New Roman"/>
          <w:color w:val="000000" w:themeColor="text1"/>
          <w:kern w:val="11"/>
          <w14:textFill>
            <w14:solidFill>
              <w14:schemeClr w14:val="tx1"/>
            </w14:solidFill>
          </w14:textFill>
        </w:rPr>
        <w:t>With dual</w:t>
      </w:r>
      <w:r>
        <w:rPr>
          <w:rFonts w:ascii="Times New Roman" w:hAnsi="Times New Roman" w:eastAsia="微软雅黑" w:cs="Times New Roman"/>
          <w:color w:val="000000" w:themeColor="text1"/>
          <w:kern w:val="11"/>
          <w14:textFill>
            <w14:solidFill>
              <w14:schemeClr w14:val="tx1"/>
            </w14:solidFill>
          </w14:textFill>
        </w:rPr>
        <w:t xml:space="preserve"> headquarters in </w:t>
      </w:r>
      <w:r>
        <w:rPr>
          <w:rFonts w:ascii="Times New Roman" w:hAnsi="Times New Roman" w:eastAsia="微软雅黑" w:cs="Times New Roman"/>
          <w:color w:val="000000" w:themeColor="text1"/>
          <w14:textFill>
            <w14:solidFill>
              <w14:schemeClr w14:val="tx1"/>
            </w14:solidFill>
          </w14:textFill>
        </w:rPr>
        <w:t>Beijing</w:t>
      </w:r>
      <w:r>
        <w:rPr>
          <w:rFonts w:hint="eastAsia" w:ascii="Times New Roman" w:hAnsi="Times New Roman" w:eastAsia="微软雅黑" w:cs="Times New Roman"/>
          <w:color w:val="000000" w:themeColor="text1"/>
          <w14:textFill>
            <w14:solidFill>
              <w14:schemeClr w14:val="tx1"/>
            </w14:solidFill>
          </w14:textFill>
        </w:rPr>
        <w:t xml:space="preserve"> and </w:t>
      </w:r>
      <w:r>
        <w:rPr>
          <w:rFonts w:ascii="Times New Roman" w:hAnsi="Times New Roman" w:eastAsia="微软雅黑" w:cs="Times New Roman"/>
          <w:color w:val="000000" w:themeColor="text1"/>
          <w14:textFill>
            <w14:solidFill>
              <w14:schemeClr w14:val="tx1"/>
            </w14:solidFill>
          </w14:textFill>
        </w:rPr>
        <w:t>Shanghai</w:t>
      </w:r>
      <w:r>
        <w:rPr>
          <w:rFonts w:hint="eastAsia" w:ascii="Times New Roman" w:hAnsi="Times New Roman" w:eastAsia="微软雅黑" w:cs="Times New Roman"/>
          <w:color w:val="000000" w:themeColor="text1"/>
          <w14:textFill>
            <w14:solidFill>
              <w14:schemeClr w14:val="tx1"/>
            </w14:solidFill>
          </w14:textFill>
        </w:rPr>
        <w:t>,</w:t>
      </w:r>
      <w:r>
        <w:rPr>
          <w:rFonts w:ascii="Times New Roman" w:hAnsi="Times New Roman" w:eastAsia="微软雅黑" w:cs="Times New Roman"/>
          <w:color w:val="000000" w:themeColor="text1"/>
          <w14:textFill>
            <w14:solidFill>
              <w14:schemeClr w14:val="tx1"/>
            </w14:solidFill>
          </w14:textFill>
        </w:rPr>
        <w:t xml:space="preserve"> </w:t>
      </w:r>
      <w:r>
        <w:rPr>
          <w:rFonts w:hint="eastAsia" w:ascii="Times New Roman" w:hAnsi="Times New Roman" w:eastAsia="微软雅黑" w:cs="Times New Roman"/>
          <w:color w:val="000000" w:themeColor="text1"/>
          <w14:textFill>
            <w14:solidFill>
              <w14:schemeClr w14:val="tx1"/>
            </w14:solidFill>
          </w14:textFill>
        </w:rPr>
        <w:t>CMAC</w:t>
      </w:r>
      <w:r>
        <w:rPr>
          <w:rFonts w:ascii="Times New Roman" w:hAnsi="Times New Roman" w:eastAsia="微软雅黑" w:cs="Times New Roman"/>
          <w:color w:val="000000" w:themeColor="text1"/>
          <w14:textFill>
            <w14:solidFill>
              <w14:schemeClr w14:val="tx1"/>
            </w14:solidFill>
          </w14:textFill>
        </w:rPr>
        <w:t xml:space="preserve"> </w:t>
      </w:r>
      <w:r>
        <w:rPr>
          <w:rFonts w:hint="eastAsia" w:ascii="Times New Roman" w:hAnsi="Times New Roman" w:eastAsia="微软雅黑" w:cs="Times New Roman"/>
          <w:color w:val="000000" w:themeColor="text1"/>
          <w14:textFill>
            <w14:solidFill>
              <w14:schemeClr w14:val="tx1"/>
            </w14:solidFill>
          </w14:textFill>
        </w:rPr>
        <w:t xml:space="preserve">has </w:t>
      </w:r>
      <w:r>
        <w:rPr>
          <w:rFonts w:ascii="Times New Roman" w:hAnsi="Times New Roman" w:eastAsia="微软雅黑" w:cs="Times New Roman"/>
          <w:color w:val="000000" w:themeColor="text1"/>
          <w14:textFill>
            <w14:solidFill>
              <w14:schemeClr w14:val="tx1"/>
            </w14:solidFill>
          </w14:textFill>
        </w:rPr>
        <w:t>sub-commissions</w:t>
      </w:r>
      <w:r>
        <w:rPr>
          <w:rFonts w:hint="eastAsia" w:ascii="Times New Roman" w:hAnsi="Times New Roman" w:eastAsia="微软雅黑" w:cs="Times New Roman"/>
          <w:color w:val="000000" w:themeColor="text1"/>
          <w14:textFill>
            <w14:solidFill>
              <w14:schemeClr w14:val="tx1"/>
            </w14:solidFill>
          </w14:textFill>
        </w:rPr>
        <w:t>/arbitration centers</w:t>
      </w:r>
      <w:r>
        <w:rPr>
          <w:rFonts w:ascii="Times New Roman" w:hAnsi="Times New Roman" w:eastAsia="微软雅黑" w:cs="Times New Roman"/>
          <w:color w:val="000000" w:themeColor="text1"/>
          <w14:textFill>
            <w14:solidFill>
              <w14:schemeClr w14:val="tx1"/>
            </w14:solidFill>
          </w14:textFill>
        </w:rPr>
        <w:t xml:space="preserve"> in Tianjin, Chongqing, Guangzhou, Zhoushan, Dalian</w:t>
      </w:r>
      <w:r>
        <w:rPr>
          <w:rFonts w:hint="eastAsia" w:ascii="Times New Roman" w:hAnsi="Times New Roman" w:eastAsia="微软雅黑" w:cs="Times New Roman"/>
          <w:color w:val="000000" w:themeColor="text1"/>
          <w14:textFill>
            <w14:solidFill>
              <w14:schemeClr w14:val="tx1"/>
            </w14:solidFill>
          </w14:textFill>
        </w:rPr>
        <w:t>,</w:t>
      </w:r>
      <w:r>
        <w:rPr>
          <w:rFonts w:ascii="Times New Roman" w:hAnsi="Times New Roman" w:eastAsia="微软雅黑" w:cs="Times New Roman"/>
          <w:color w:val="000000" w:themeColor="text1"/>
          <w14:textFill>
            <w14:solidFill>
              <w14:schemeClr w14:val="tx1"/>
            </w14:solidFill>
          </w14:textFill>
        </w:rPr>
        <w:t xml:space="preserve"> Qingdao</w:t>
      </w:r>
      <w:r>
        <w:rPr>
          <w:rFonts w:hint="eastAsia" w:ascii="Times New Roman" w:hAnsi="Times New Roman" w:eastAsia="微软雅黑" w:cs="Times New Roman"/>
          <w:color w:val="000000" w:themeColor="text1"/>
          <w14:textFill>
            <w14:solidFill>
              <w14:schemeClr w14:val="tx1"/>
            </w14:solidFill>
          </w14:textFill>
        </w:rPr>
        <w:t>,</w:t>
      </w:r>
      <w:r>
        <w:rPr>
          <w:rFonts w:ascii="Times New Roman" w:hAnsi="Times New Roman" w:eastAsia="微软雅黑" w:cs="Times New Roman"/>
          <w:color w:val="000000" w:themeColor="text1"/>
          <w14:textFill>
            <w14:solidFill>
              <w14:schemeClr w14:val="tx1"/>
            </w14:solidFill>
          </w14:textFill>
        </w:rPr>
        <w:t xml:space="preserve"> Xiamen </w:t>
      </w:r>
      <w:r>
        <w:rPr>
          <w:rFonts w:hint="eastAsia" w:ascii="Times New Roman" w:hAnsi="Times New Roman" w:eastAsia="微软雅黑" w:cs="Times New Roman"/>
          <w:color w:val="000000" w:themeColor="text1"/>
          <w14:textFill>
            <w14:solidFill>
              <w14:schemeClr w14:val="tx1"/>
            </w14:solidFill>
          </w14:textFill>
        </w:rPr>
        <w:t>and</w:t>
      </w:r>
      <w:r>
        <w:rPr>
          <w:rFonts w:ascii="Times New Roman" w:hAnsi="Times New Roman" w:eastAsia="微软雅黑" w:cs="Times New Roman"/>
          <w:color w:val="000000" w:themeColor="text1"/>
          <w14:textFill>
            <w14:solidFill>
              <w14:schemeClr w14:val="tx1"/>
            </w14:solidFill>
          </w14:textFill>
        </w:rPr>
        <w:t xml:space="preserve"> Haikou</w:t>
      </w:r>
      <w:r>
        <w:rPr>
          <w:rFonts w:hint="eastAsia" w:ascii="Times New Roman" w:hAnsi="Times New Roman" w:eastAsia="微软雅黑" w:cs="Times New Roman"/>
          <w:color w:val="000000" w:themeColor="text1"/>
          <w14:textFill>
            <w14:solidFill>
              <w14:schemeClr w14:val="tx1"/>
            </w14:solidFill>
          </w14:textFill>
        </w:rPr>
        <w:t xml:space="preserve">. It has set up its Hong Kong </w:t>
      </w:r>
      <w:r>
        <w:rPr>
          <w:rFonts w:ascii="Times New Roman" w:hAnsi="Times New Roman" w:eastAsia="微软雅黑" w:cs="Times New Roman"/>
          <w:color w:val="000000" w:themeColor="text1"/>
          <w14:textFill>
            <w14:solidFill>
              <w14:schemeClr w14:val="tx1"/>
            </w14:solidFill>
          </w14:textFill>
        </w:rPr>
        <w:t>Arbitration Center in</w:t>
      </w:r>
      <w:r>
        <w:rPr>
          <w:rFonts w:hint="eastAsia" w:ascii="Times New Roman" w:hAnsi="Times New Roman" w:eastAsia="微软雅黑" w:cs="Times New Roman"/>
          <w:color w:val="000000" w:themeColor="text1"/>
          <w14:textFill>
            <w14:solidFill>
              <w14:schemeClr w14:val="tx1"/>
            </w14:solidFill>
          </w14:textFill>
        </w:rPr>
        <w:t xml:space="preserve"> the</w:t>
      </w:r>
      <w:r>
        <w:rPr>
          <w:rFonts w:ascii="Times New Roman" w:hAnsi="Times New Roman" w:eastAsia="微软雅黑" w:cs="Times New Roman"/>
          <w:color w:val="000000" w:themeColor="text1"/>
          <w14:textFill>
            <w14:solidFill>
              <w14:schemeClr w14:val="tx1"/>
            </w14:solidFill>
          </w14:textFill>
        </w:rPr>
        <w:t xml:space="preserve"> Hong Kong SAR</w:t>
      </w:r>
      <w:r>
        <w:rPr>
          <w:rFonts w:hint="eastAsia" w:ascii="Times New Roman" w:hAnsi="Times New Roman" w:eastAsia="微软雅黑" w:cs="Times New Roman"/>
          <w:color w:val="000000" w:themeColor="text1"/>
          <w14:textFill>
            <w14:solidFill>
              <w14:schemeClr w14:val="tx1"/>
            </w14:solidFill>
          </w14:textFill>
        </w:rPr>
        <w:t>,</w:t>
      </w:r>
      <w:r>
        <w:rPr>
          <w:rFonts w:ascii="Times New Roman" w:hAnsi="Times New Roman" w:eastAsia="微软雅黑" w:cs="Times New Roman"/>
          <w:color w:val="000000" w:themeColor="text1"/>
          <w14:textFill>
            <w14:solidFill>
              <w14:schemeClr w14:val="tx1"/>
            </w14:solidFill>
          </w14:textFill>
        </w:rPr>
        <w:t xml:space="preserve"> and </w:t>
      </w:r>
      <w:r>
        <w:rPr>
          <w:rFonts w:hint="eastAsia" w:ascii="Times New Roman" w:hAnsi="Times New Roman" w:eastAsia="微软雅黑" w:cs="Times New Roman"/>
          <w:color w:val="000000" w:themeColor="text1"/>
          <w14:textFill>
            <w14:solidFill>
              <w14:schemeClr w14:val="tx1"/>
            </w14:solidFill>
          </w14:textFill>
        </w:rPr>
        <w:t xml:space="preserve">has </w:t>
      </w:r>
      <w:r>
        <w:rPr>
          <w:rFonts w:ascii="Times New Roman" w:hAnsi="Times New Roman" w:eastAsia="微软雅黑" w:cs="Times New Roman"/>
          <w:color w:val="000000" w:themeColor="text1"/>
          <w14:textFill>
            <w14:solidFill>
              <w14:schemeClr w14:val="tx1"/>
            </w14:solidFill>
          </w14:textFill>
        </w:rPr>
        <w:t xml:space="preserve">liaison offices in major Chinese coastal cities such as Ningbo and Nanning. To provide professional ADR services for specific business sectors, CMAC established the Construction Dispute Arbitration Center, the Aviation Dispute Arbitration Center, the Aviation Dispute Mediation Center, the Salvage Disputes Mediation Center, etc. </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CMAC maintains a uniform standard of arbitration service within its network</w:t>
      </w:r>
      <w:r>
        <w:rPr>
          <w:rFonts w:hint="eastAsia" w:ascii="Times New Roman" w:hAnsi="Times New Roman" w:eastAsia="微软雅黑" w:cs="Times New Roman"/>
          <w:color w:val="000000" w:themeColor="text1"/>
          <w14:textFill>
            <w14:solidFill>
              <w14:schemeClr w14:val="tx1"/>
            </w14:solidFill>
          </w14:textFill>
        </w:rPr>
        <w:t>,</w:t>
      </w:r>
      <w:r>
        <w:rPr>
          <w:rFonts w:ascii="Times New Roman" w:hAnsi="Times New Roman" w:eastAsia="微软雅黑" w:cs="Times New Roman"/>
          <w:color w:val="000000" w:themeColor="text1"/>
          <w14:textFill>
            <w14:solidFill>
              <w14:schemeClr w14:val="tx1"/>
            </w14:solidFill>
          </w14:textFill>
        </w:rPr>
        <w:t xml:space="preserve"> and </w:t>
      </w:r>
      <w:r>
        <w:rPr>
          <w:rFonts w:hint="eastAsia" w:ascii="Times New Roman" w:hAnsi="Times New Roman" w:eastAsia="微软雅黑" w:cs="Times New Roman"/>
          <w:color w:val="000000" w:themeColor="text1"/>
          <w14:textFill>
            <w14:solidFill>
              <w14:schemeClr w14:val="tx1"/>
            </w14:solidFill>
          </w14:textFill>
        </w:rPr>
        <w:t>its</w:t>
      </w:r>
      <w:r>
        <w:rPr>
          <w:rFonts w:ascii="Times New Roman" w:hAnsi="Times New Roman" w:eastAsia="微软雅黑" w:cs="Times New Roman"/>
          <w:color w:val="000000" w:themeColor="text1"/>
          <w14:textFill>
            <w14:solidFill>
              <w14:schemeClr w14:val="tx1"/>
            </w14:solidFill>
          </w14:textFill>
        </w:rPr>
        <w:t xml:space="preserve"> Arbitration Rules and the Panel of Arbitrators are uniformly applied to CMAC headquarters and sub-commissions</w:t>
      </w:r>
      <w:r>
        <w:rPr>
          <w:rFonts w:hint="eastAsia" w:ascii="Times New Roman" w:hAnsi="Times New Roman" w:eastAsia="微软雅黑" w:cs="Times New Roman"/>
          <w:color w:val="000000" w:themeColor="text1"/>
          <w14:textFill>
            <w14:solidFill>
              <w14:schemeClr w14:val="tx1"/>
            </w14:solidFill>
          </w14:textFill>
        </w:rPr>
        <w:t>/arbitration centers</w:t>
      </w:r>
      <w:r>
        <w:rPr>
          <w:rFonts w:ascii="Times New Roman" w:hAnsi="Times New Roman" w:eastAsia="微软雅黑" w:cs="Times New Roman"/>
          <w:color w:val="000000" w:themeColor="text1"/>
          <w14:textFill>
            <w14:solidFill>
              <w14:schemeClr w14:val="tx1"/>
            </w14:solidFill>
          </w14:textFill>
        </w:rPr>
        <w:t xml:space="preserve">. The parties can choose </w:t>
      </w:r>
      <w:r>
        <w:rPr>
          <w:rFonts w:hint="eastAsia" w:ascii="Times New Roman" w:hAnsi="Times New Roman" w:eastAsia="微软雅黑" w:cs="Times New Roman"/>
          <w:color w:val="000000" w:themeColor="text1"/>
          <w14:textFill>
            <w14:solidFill>
              <w14:schemeClr w14:val="tx1"/>
            </w14:solidFill>
          </w14:textFill>
        </w:rPr>
        <w:t>the</w:t>
      </w:r>
      <w:r>
        <w:rPr>
          <w:rFonts w:ascii="Times New Roman" w:hAnsi="Times New Roman" w:eastAsia="微软雅黑" w:cs="Times New Roman"/>
          <w:color w:val="000000" w:themeColor="text1"/>
          <w14:textFill>
            <w14:solidFill>
              <w14:schemeClr w14:val="tx1"/>
            </w14:solidFill>
          </w14:textFill>
        </w:rPr>
        <w:t xml:space="preserve"> headquarter</w:t>
      </w:r>
      <w:r>
        <w:rPr>
          <w:rFonts w:hint="eastAsia" w:ascii="Times New Roman" w:hAnsi="Times New Roman" w:eastAsia="微软雅黑" w:cs="Times New Roman"/>
          <w:color w:val="000000" w:themeColor="text1"/>
          <w14:textFill>
            <w14:solidFill>
              <w14:schemeClr w14:val="tx1"/>
            </w14:solidFill>
          </w14:textFill>
        </w:rPr>
        <w:t>s</w:t>
      </w:r>
      <w:r>
        <w:rPr>
          <w:rFonts w:ascii="Times New Roman" w:hAnsi="Times New Roman" w:eastAsia="微软雅黑" w:cs="Times New Roman"/>
          <w:color w:val="000000" w:themeColor="text1"/>
          <w14:textFill>
            <w14:solidFill>
              <w14:schemeClr w14:val="tx1"/>
            </w14:solidFill>
          </w14:textFill>
        </w:rPr>
        <w:t xml:space="preserve"> or sub-commission nearby to</w:t>
      </w:r>
      <w:r>
        <w:rPr>
          <w:rFonts w:hint="eastAsia" w:ascii="Times New Roman" w:hAnsi="Times New Roman" w:eastAsia="微软雅黑" w:cs="Times New Roman"/>
          <w:color w:val="000000" w:themeColor="text1"/>
          <w14:textFill>
            <w14:solidFill>
              <w14:schemeClr w14:val="tx1"/>
            </w14:solidFill>
          </w14:textFill>
        </w:rPr>
        <w:t xml:space="preserve"> administer their arbitration case</w:t>
      </w:r>
      <w:r>
        <w:rPr>
          <w:rFonts w:ascii="Times New Roman" w:hAnsi="Times New Roman" w:eastAsia="微软雅黑" w:cs="Times New Roman"/>
          <w:color w:val="000000" w:themeColor="text1"/>
          <w14:textFill>
            <w14:solidFill>
              <w14:schemeClr w14:val="tx1"/>
            </w14:solidFill>
          </w14:textFill>
        </w:rPr>
        <w:t>.</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 xml:space="preserve">In accordance with </w:t>
      </w:r>
      <w:r>
        <w:rPr>
          <w:rFonts w:hint="eastAsia" w:ascii="Times New Roman" w:hAnsi="Times New Roman" w:eastAsia="微软雅黑" w:cs="Times New Roman"/>
          <w:color w:val="000000" w:themeColor="text1"/>
          <w14:textFill>
            <w14:solidFill>
              <w14:schemeClr w14:val="tx1"/>
            </w14:solidFill>
          </w14:textFill>
        </w:rPr>
        <w:t>CMAC</w:t>
      </w:r>
      <w:r>
        <w:rPr>
          <w:rFonts w:ascii="Times New Roman" w:hAnsi="Times New Roman" w:cs="Times New Roman"/>
        </w:rPr>
        <w:t xml:space="preserve"> Rules on the Conferral of Qualification of Arbitrators</w:t>
      </w:r>
      <w:r>
        <w:rPr>
          <w:rFonts w:ascii="Times New Roman" w:hAnsi="Times New Roman" w:eastAsia="微软雅黑" w:cs="Times New Roman"/>
          <w:color w:val="000000" w:themeColor="text1"/>
          <w14:textFill>
            <w14:solidFill>
              <w14:schemeClr w14:val="tx1"/>
            </w14:solidFill>
          </w14:textFill>
        </w:rPr>
        <w:t xml:space="preserve">, the term of office for arbitrators listed on the CMAC Panel of Arbitrator is five years. The current term will expire on 30 April 2026. </w:t>
      </w:r>
      <w:r>
        <w:rPr>
          <w:rFonts w:hint="eastAsia" w:ascii="Times New Roman" w:hAnsi="Times New Roman" w:eastAsia="微软雅黑" w:cs="Times New Roman"/>
          <w:color w:val="000000" w:themeColor="text1"/>
          <w14:textFill>
            <w14:solidFill>
              <w14:schemeClr w14:val="tx1"/>
            </w14:solidFill>
          </w14:textFill>
        </w:rPr>
        <w:t>CMAC</w:t>
      </w:r>
      <w:r>
        <w:rPr>
          <w:rFonts w:ascii="Times New Roman" w:hAnsi="Times New Roman" w:eastAsia="微软雅黑" w:cs="Times New Roman"/>
          <w:color w:val="000000" w:themeColor="text1"/>
          <w14:textFill>
            <w14:solidFill>
              <w14:schemeClr w14:val="tx1"/>
            </w14:solidFill>
          </w14:textFill>
        </w:rPr>
        <w:t xml:space="preserve"> will commence the renewal process of the Panel of Arbitrator. The details are as follows:</w:t>
      </w:r>
    </w:p>
    <w:p>
      <w:pPr>
        <w:spacing w:after="100" w:afterAutospacing="1"/>
        <w:jc w:val="both"/>
        <w:rPr>
          <w:rFonts w:ascii="Times New Roman" w:hAnsi="Times New Roman" w:eastAsia="楷体" w:cs="Times New Roman"/>
          <w:b/>
          <w:color w:val="000000" w:themeColor="text1"/>
          <w:shd w:val="clear" w:color="auto" w:fill="FFFFFF"/>
          <w14:textFill>
            <w14:solidFill>
              <w14:schemeClr w14:val="tx1"/>
            </w14:solidFill>
          </w14:textFill>
        </w:rPr>
      </w:pPr>
      <w:r>
        <w:rPr>
          <w:rFonts w:ascii="Times New Roman" w:hAnsi="Times New Roman" w:eastAsia="微软雅黑" w:cs="Times New Roman"/>
          <w:b/>
          <w:color w:val="000000" w:themeColor="text1"/>
          <w:shd w:val="clear" w:color="auto" w:fill="FFFFFF"/>
          <w14:textFill>
            <w14:solidFill>
              <w14:schemeClr w14:val="tx1"/>
            </w14:solidFill>
          </w14:textFill>
        </w:rPr>
        <w:t>I. Conditions for Application</w:t>
      </w:r>
    </w:p>
    <w:p>
      <w:pPr>
        <w:spacing w:after="100" w:afterAutospacing="1"/>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In accordance with the Arbitration Law of the People's Republic of China</w:t>
      </w:r>
      <w:r>
        <w:rPr>
          <w:rFonts w:hint="eastAsia" w:ascii="Times New Roman" w:hAnsi="Times New Roman" w:eastAsia="微软雅黑" w:cs="Times New Roman"/>
          <w:color w:val="000000" w:themeColor="text1"/>
          <w14:textFill>
            <w14:solidFill>
              <w14:schemeClr w14:val="tx1"/>
            </w14:solidFill>
          </w14:textFill>
        </w:rPr>
        <w:t xml:space="preserve"> (</w:t>
      </w:r>
      <w:r>
        <w:rPr>
          <w:rFonts w:ascii="Times New Roman" w:hAnsi="Times New Roman" w:eastAsia="微软雅黑" w:cs="Times New Roman"/>
          <w:color w:val="000000" w:themeColor="text1"/>
          <w14:textFill>
            <w14:solidFill>
              <w14:schemeClr w14:val="tx1"/>
            </w14:solidFill>
          </w14:textFill>
        </w:rPr>
        <w:t>“</w:t>
      </w:r>
      <w:r>
        <w:rPr>
          <w:rFonts w:hint="eastAsia" w:ascii="Times New Roman" w:hAnsi="Times New Roman" w:eastAsia="微软雅黑" w:cs="Times New Roman"/>
          <w:color w:val="000000" w:themeColor="text1"/>
          <w14:textFill>
            <w14:solidFill>
              <w14:schemeClr w14:val="tx1"/>
            </w14:solidFill>
          </w14:textFill>
        </w:rPr>
        <w:t>Arbitration Law</w:t>
      </w:r>
      <w:r>
        <w:rPr>
          <w:rFonts w:ascii="Times New Roman" w:hAnsi="Times New Roman" w:eastAsia="微软雅黑" w:cs="Times New Roman"/>
          <w:color w:val="000000" w:themeColor="text1"/>
          <w14:textFill>
            <w14:solidFill>
              <w14:schemeClr w14:val="tx1"/>
            </w14:solidFill>
          </w14:textFill>
        </w:rPr>
        <w:t>”</w:t>
      </w:r>
      <w:r>
        <w:rPr>
          <w:rFonts w:hint="eastAsia" w:ascii="Times New Roman" w:hAnsi="Times New Roman" w:eastAsia="微软雅黑" w:cs="Times New Roman"/>
          <w:color w:val="000000" w:themeColor="text1"/>
          <w14:textFill>
            <w14:solidFill>
              <w14:schemeClr w14:val="tx1"/>
            </w14:solidFill>
          </w14:textFill>
        </w:rPr>
        <w:t>),</w:t>
      </w:r>
      <w:r>
        <w:rPr>
          <w:rFonts w:ascii="Times New Roman" w:hAnsi="Times New Roman" w:eastAsia="微软雅黑" w:cs="Times New Roman"/>
          <w:color w:val="000000" w:themeColor="text1"/>
          <w14:textFill>
            <w14:solidFill>
              <w14:schemeClr w14:val="tx1"/>
            </w14:solidFill>
          </w14:textFill>
        </w:rPr>
        <w:t xml:space="preserve"> </w:t>
      </w:r>
      <w:r>
        <w:rPr>
          <w:rFonts w:hint="eastAsia" w:ascii="Times New Roman" w:hAnsi="Times New Roman" w:eastAsia="微软雅黑" w:cs="Times New Roman"/>
          <w:color w:val="000000" w:themeColor="text1"/>
          <w14:textFill>
            <w14:solidFill>
              <w14:schemeClr w14:val="tx1"/>
            </w14:solidFill>
          </w14:textFill>
        </w:rPr>
        <w:t xml:space="preserve">CMAC </w:t>
      </w:r>
      <w:r>
        <w:rPr>
          <w:rFonts w:ascii="Times New Roman" w:hAnsi="Times New Roman" w:eastAsia="微软雅黑" w:cs="Times New Roman"/>
          <w:color w:val="000000" w:themeColor="text1"/>
          <w14:textFill>
            <w14:solidFill>
              <w14:schemeClr w14:val="tx1"/>
            </w14:solidFill>
          </w14:textFill>
        </w:rPr>
        <w:t>Rules on the Conferral of Qualification of Arbitrators and CMAC Code of Conduct for Arbitrators, the applicant</w:t>
      </w:r>
      <w:r>
        <w:rPr>
          <w:rFonts w:hint="eastAsia" w:ascii="Times New Roman" w:hAnsi="Times New Roman" w:eastAsia="微软雅黑" w:cs="Times New Roman"/>
          <w:color w:val="000000" w:themeColor="text1"/>
          <w14:textFill>
            <w14:solidFill>
              <w14:schemeClr w14:val="tx1"/>
            </w14:solidFill>
          </w14:textFill>
        </w:rPr>
        <w:t>s</w:t>
      </w:r>
      <w:r>
        <w:rPr>
          <w:rFonts w:ascii="Times New Roman" w:hAnsi="Times New Roman" w:eastAsia="微软雅黑" w:cs="Times New Roman"/>
          <w:color w:val="000000" w:themeColor="text1"/>
          <w14:textFill>
            <w14:solidFill>
              <w14:schemeClr w14:val="tx1"/>
            </w14:solidFill>
          </w14:textFill>
        </w:rPr>
        <w:t xml:space="preserve"> shall meet the following conditions:</w:t>
      </w:r>
    </w:p>
    <w:p>
      <w:pPr>
        <w:numPr>
          <w:ilvl w:val="0"/>
          <w:numId w:val="1"/>
        </w:numPr>
        <w:jc w:val="both"/>
        <w:rPr>
          <w:rFonts w:ascii="Times New Roman" w:hAnsi="Times New Roman" w:cs="Times New Roman"/>
        </w:rPr>
      </w:pPr>
      <w:r>
        <w:rPr>
          <w:rFonts w:hint="eastAsia" w:ascii="Times New Roman" w:hAnsi="Times New Roman" w:eastAsia="微软雅黑" w:cs="Times New Roman"/>
          <w:color w:val="000000" w:themeColor="text1"/>
          <w14:textFill>
            <w14:solidFill>
              <w14:schemeClr w14:val="tx1"/>
            </w14:solidFill>
          </w14:textFill>
        </w:rPr>
        <w:t>Chinese a</w:t>
      </w:r>
      <w:r>
        <w:rPr>
          <w:rFonts w:ascii="Times New Roman" w:hAnsi="Times New Roman" w:eastAsia="微软雅黑" w:cs="Times New Roman"/>
          <w:color w:val="000000" w:themeColor="text1"/>
          <w14:textFill>
            <w14:solidFill>
              <w14:schemeClr w14:val="tx1"/>
            </w14:solidFill>
          </w14:textFill>
        </w:rPr>
        <w:t>rbitrators shall</w:t>
      </w:r>
      <w:r>
        <w:rPr>
          <w:rFonts w:hint="eastAsia" w:ascii="Times New Roman" w:hAnsi="Times New Roman" w:eastAsia="微软雅黑" w:cs="Times New Roman"/>
          <w:color w:val="000000" w:themeColor="text1"/>
          <w14:textFill>
            <w14:solidFill>
              <w14:schemeClr w14:val="tx1"/>
            </w14:solidFill>
          </w14:textFill>
        </w:rPr>
        <w:t xml:space="preserve"> </w:t>
      </w:r>
      <w:r>
        <w:rPr>
          <w:rFonts w:hint="eastAsia" w:ascii="Times New Roman" w:hAnsi="Times New Roman" w:cs="Times New Roman"/>
        </w:rPr>
        <w:t>have</w:t>
      </w:r>
      <w:r>
        <w:rPr>
          <w:rFonts w:ascii="Times New Roman" w:hAnsi="Times New Roman" w:cs="Times New Roman"/>
        </w:rPr>
        <w:t xml:space="preserve"> a fair</w:t>
      </w:r>
      <w:r>
        <w:rPr>
          <w:rFonts w:hint="eastAsia" w:ascii="Times New Roman" w:hAnsi="Times New Roman" w:cs="Times New Roman"/>
        </w:rPr>
        <w:t xml:space="preserve"> and</w:t>
      </w:r>
      <w:r>
        <w:rPr>
          <w:rFonts w:ascii="Times New Roman" w:hAnsi="Times New Roman" w:cs="Times New Roman"/>
        </w:rPr>
        <w:t xml:space="preserve"> upright character</w:t>
      </w:r>
      <w:r>
        <w:rPr>
          <w:rFonts w:ascii="Times New Roman" w:hAnsi="Times New Roman" w:eastAsia="微软雅黑" w:cs="Times New Roman"/>
          <w:color w:val="000000" w:themeColor="text1"/>
          <w14:textFill>
            <w14:solidFill>
              <w14:schemeClr w14:val="tx1"/>
            </w14:solidFill>
          </w14:textFill>
        </w:rPr>
        <w:t xml:space="preserve">, </w:t>
      </w:r>
      <w:r>
        <w:rPr>
          <w:rFonts w:hint="eastAsia" w:ascii="Times New Roman" w:hAnsi="Times New Roman" w:eastAsia="微软雅黑" w:cs="Times New Roman"/>
          <w:color w:val="000000" w:themeColor="text1"/>
          <w14:textFill>
            <w14:solidFill>
              <w14:schemeClr w14:val="tx1"/>
            </w14:solidFill>
          </w14:textFill>
        </w:rPr>
        <w:t xml:space="preserve">demonstrate </w:t>
      </w:r>
      <w:r>
        <w:rPr>
          <w:rFonts w:ascii="Times New Roman" w:hAnsi="Times New Roman" w:cs="Times New Roman"/>
        </w:rPr>
        <w:t>professional excellence</w:t>
      </w:r>
      <w:r>
        <w:rPr>
          <w:rFonts w:ascii="Times New Roman" w:hAnsi="Times New Roman" w:eastAsia="微软雅黑" w:cs="Times New Roman"/>
          <w:color w:val="000000" w:themeColor="text1"/>
          <w14:textFill>
            <w14:solidFill>
              <w14:schemeClr w14:val="tx1"/>
            </w14:solidFill>
          </w14:textFill>
        </w:rPr>
        <w:t xml:space="preserve">, stay diligent, honest, and clean, live by professional ethics, and </w:t>
      </w:r>
      <w:r>
        <w:rPr>
          <w:rFonts w:hint="eastAsia" w:ascii="Times New Roman" w:hAnsi="Times New Roman" w:eastAsia="微软雅黑" w:cs="Times New Roman"/>
          <w:color w:val="000000" w:themeColor="text1"/>
          <w14:textFill>
            <w14:solidFill>
              <w14:schemeClr w14:val="tx1"/>
            </w14:solidFill>
          </w14:textFill>
        </w:rPr>
        <w:t>fulfill</w:t>
      </w:r>
      <w:r>
        <w:rPr>
          <w:rFonts w:ascii="Times New Roman" w:hAnsi="Times New Roman" w:eastAsia="微软雅黑" w:cs="Times New Roman"/>
          <w:color w:val="000000" w:themeColor="text1"/>
          <w14:textFill>
            <w14:solidFill>
              <w14:schemeClr w14:val="tx1"/>
            </w14:solidFill>
          </w14:textFill>
        </w:rPr>
        <w:t xml:space="preserve"> the </w:t>
      </w:r>
      <w:bookmarkStart w:id="0" w:name="OLE_LINK3"/>
      <w:r>
        <w:rPr>
          <w:rFonts w:hint="eastAsia" w:ascii="Times New Roman" w:hAnsi="Times New Roman" w:eastAsia="微软雅黑" w:cs="Times New Roman"/>
          <w:color w:val="000000" w:themeColor="text1"/>
          <w14:textFill>
            <w14:solidFill>
              <w14:schemeClr w14:val="tx1"/>
            </w14:solidFill>
          </w14:textFill>
        </w:rPr>
        <w:t>requirement</w:t>
      </w:r>
      <w:r>
        <w:rPr>
          <w:rFonts w:ascii="Times New Roman" w:hAnsi="Times New Roman" w:eastAsia="微软雅黑" w:cs="Times New Roman"/>
          <w:color w:val="000000" w:themeColor="text1"/>
          <w14:textFill>
            <w14:solidFill>
              <w14:schemeClr w14:val="tx1"/>
            </w14:solidFill>
          </w14:textFill>
        </w:rPr>
        <w:t xml:space="preserve">s </w:t>
      </w:r>
      <w:r>
        <w:rPr>
          <w:rFonts w:hint="eastAsia" w:ascii="Times New Roman" w:hAnsi="Times New Roman" w:eastAsia="微软雅黑" w:cs="Times New Roman"/>
          <w:color w:val="000000" w:themeColor="text1"/>
          <w14:textFill>
            <w14:solidFill>
              <w14:schemeClr w14:val="tx1"/>
            </w14:solidFill>
          </w14:textFill>
        </w:rPr>
        <w:t>specified</w:t>
      </w:r>
      <w:r>
        <w:rPr>
          <w:rFonts w:ascii="Times New Roman" w:hAnsi="Times New Roman" w:eastAsia="微软雅黑" w:cs="Times New Roman"/>
          <w:color w:val="000000" w:themeColor="text1"/>
          <w14:textFill>
            <w14:solidFill>
              <w14:schemeClr w14:val="tx1"/>
            </w14:solidFill>
          </w14:textFill>
        </w:rPr>
        <w:t xml:space="preserve"> in Article</w:t>
      </w:r>
      <w:r>
        <w:rPr>
          <w:rFonts w:hint="eastAsia" w:ascii="Times New Roman" w:hAnsi="Times New Roman" w:eastAsia="微软雅黑" w:cs="Times New Roman"/>
          <w:color w:val="000000" w:themeColor="text1"/>
          <w14:textFill>
            <w14:solidFill>
              <w14:schemeClr w14:val="tx1"/>
            </w14:solidFill>
          </w14:textFill>
        </w:rPr>
        <w:t>s 21 and</w:t>
      </w:r>
      <w:r>
        <w:rPr>
          <w:rFonts w:ascii="Times New Roman" w:hAnsi="Times New Roman" w:eastAsia="微软雅黑" w:cs="Times New Roman"/>
          <w:color w:val="000000" w:themeColor="text1"/>
          <w14:textFill>
            <w14:solidFill>
              <w14:schemeClr w14:val="tx1"/>
            </w14:solidFill>
          </w14:textFill>
        </w:rPr>
        <w:t xml:space="preserve"> 22 of the </w:t>
      </w:r>
      <w:r>
        <w:rPr>
          <w:rFonts w:hint="eastAsia" w:ascii="Times New Roman" w:hAnsi="Times New Roman" w:eastAsia="微软雅黑" w:cs="Times New Roman"/>
          <w:color w:val="000000" w:themeColor="text1"/>
          <w14:textFill>
            <w14:solidFill>
              <w14:schemeClr w14:val="tx1"/>
            </w14:solidFill>
          </w14:textFill>
        </w:rPr>
        <w:t>China</w:t>
      </w:r>
      <w:r>
        <w:rPr>
          <w:rFonts w:ascii="Times New Roman" w:hAnsi="Times New Roman" w:eastAsia="微软雅黑" w:cs="Times New Roman"/>
          <w:color w:val="000000" w:themeColor="text1"/>
          <w14:textFill>
            <w14:solidFill>
              <w14:schemeClr w14:val="tx1"/>
            </w14:solidFill>
          </w14:textFill>
        </w:rPr>
        <w:t>’</w:t>
      </w:r>
      <w:r>
        <w:rPr>
          <w:rFonts w:hint="eastAsia" w:ascii="Times New Roman" w:hAnsi="Times New Roman" w:eastAsia="微软雅黑" w:cs="Times New Roman"/>
          <w:color w:val="000000" w:themeColor="text1"/>
          <w14:textFill>
            <w14:solidFill>
              <w14:schemeClr w14:val="tx1"/>
            </w14:solidFill>
          </w14:textFill>
        </w:rPr>
        <w:t xml:space="preserve">s </w:t>
      </w:r>
      <w:r>
        <w:rPr>
          <w:rFonts w:ascii="Times New Roman" w:hAnsi="Times New Roman" w:eastAsia="微软雅黑" w:cs="Times New Roman"/>
          <w:color w:val="000000" w:themeColor="text1"/>
          <w14:textFill>
            <w14:solidFill>
              <w14:schemeClr w14:val="tx1"/>
            </w14:solidFill>
          </w14:textFill>
        </w:rPr>
        <w:t>Arbitration Law</w:t>
      </w:r>
      <w:bookmarkEnd w:id="0"/>
      <w:r>
        <w:rPr>
          <w:rFonts w:hint="eastAsia" w:ascii="Times New Roman" w:hAnsi="Times New Roman" w:eastAsia="微软雅黑" w:cs="Times New Roman"/>
          <w:color w:val="000000" w:themeColor="text1"/>
          <w14:textFill>
            <w14:solidFill>
              <w14:schemeClr w14:val="tx1"/>
            </w14:solidFill>
          </w14:textFill>
        </w:rPr>
        <w:t xml:space="preserve"> amended on 12 September 2025, which are</w:t>
      </w:r>
      <w:r>
        <w:rPr>
          <w:rFonts w:ascii="Times New Roman" w:hAnsi="Times New Roman" w:eastAsia="微软雅黑" w:cs="Times New Roman"/>
          <w:color w:val="000000" w:themeColor="text1"/>
          <w14:textFill>
            <w14:solidFill>
              <w14:schemeClr w14:val="tx1"/>
            </w14:solidFill>
          </w14:textFill>
        </w:rPr>
        <w:t xml:space="preserve">: </w:t>
      </w:r>
      <w:r>
        <w:rPr>
          <w:rFonts w:ascii="Times New Roman" w:hAnsi="Times New Roman" w:cs="Times New Roman"/>
        </w:rPr>
        <w:t xml:space="preserve">(i) Having passed the China’s National Judicial Examination, obtaining the legal professional qualification certificate, and having been engaged in arbitration work for at least 8 years; (ii) Having </w:t>
      </w:r>
      <w:r>
        <w:rPr>
          <w:rFonts w:hint="eastAsia" w:ascii="Times New Roman" w:hAnsi="Times New Roman" w:cs="Times New Roman"/>
        </w:rPr>
        <w:t>practic</w:t>
      </w:r>
      <w:r>
        <w:rPr>
          <w:rFonts w:ascii="Times New Roman" w:hAnsi="Times New Roman" w:cs="Times New Roman"/>
        </w:rPr>
        <w:t>ed as a lawyer for at least 8 years; (iii) Having served as a judge or prosecutor for at least 8 years; (iv) Having been engaged in legal research or legal education, possessing a senior professional title; (v) Having acquired the knowledge of law, engaged in the field of economic and trade, maritime affairs and maritime commerce, science and technology with senior professional titles or equivalent professional level;</w:t>
      </w:r>
    </w:p>
    <w:p>
      <w:pPr>
        <w:jc w:val="both"/>
        <w:rPr>
          <w:rFonts w:ascii="Times New Roman" w:hAnsi="Times New Roman" w:cs="Times New Roman"/>
        </w:rPr>
      </w:pPr>
    </w:p>
    <w:p>
      <w:pPr>
        <w:spacing w:after="100" w:afterAutospacing="1"/>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 xml:space="preserve">2. Supporting the Articles </w:t>
      </w:r>
      <w:r>
        <w:rPr>
          <w:rFonts w:ascii="Times New Roman" w:hAnsi="Times New Roman" w:cs="Times New Roman"/>
        </w:rPr>
        <w:t>of Association</w:t>
      </w:r>
      <w:r>
        <w:rPr>
          <w:rFonts w:ascii="Times New Roman" w:hAnsi="Times New Roman" w:eastAsia="微软雅黑" w:cs="Times New Roman"/>
          <w:color w:val="000000" w:themeColor="text1"/>
          <w14:textFill>
            <w14:solidFill>
              <w14:schemeClr w14:val="tx1"/>
            </w14:solidFill>
          </w14:textFill>
        </w:rPr>
        <w:t xml:space="preserve"> of CMA</w:t>
      </w:r>
      <w:r>
        <w:rPr>
          <w:rFonts w:hint="eastAsia" w:ascii="Times New Roman" w:hAnsi="Times New Roman" w:eastAsia="微软雅黑" w:cs="Times New Roman"/>
          <w:color w:val="000000" w:themeColor="text1"/>
          <w14:textFill>
            <w14:solidFill>
              <w14:schemeClr w14:val="tx1"/>
            </w14:solidFill>
          </w14:textFill>
        </w:rPr>
        <w:t>C,</w:t>
      </w:r>
      <w:r>
        <w:rPr>
          <w:rFonts w:ascii="Times New Roman" w:hAnsi="Times New Roman" w:eastAsia="微软雅黑" w:cs="Times New Roman"/>
          <w:color w:val="000000" w:themeColor="text1"/>
          <w14:textFill>
            <w14:solidFill>
              <w14:schemeClr w14:val="tx1"/>
            </w14:solidFill>
          </w14:textFill>
        </w:rPr>
        <w:t xml:space="preserve"> and </w:t>
      </w:r>
      <w:r>
        <w:rPr>
          <w:rFonts w:hint="eastAsia" w:ascii="Times New Roman" w:hAnsi="Times New Roman" w:eastAsia="微软雅黑" w:cs="Times New Roman"/>
          <w:color w:val="000000" w:themeColor="text1"/>
          <w14:textFill>
            <w14:solidFill>
              <w14:schemeClr w14:val="tx1"/>
            </w14:solidFill>
          </w14:textFill>
        </w:rPr>
        <w:t>willing to</w:t>
      </w:r>
      <w:r>
        <w:rPr>
          <w:rFonts w:ascii="Times New Roman" w:hAnsi="Times New Roman" w:eastAsia="微软雅黑" w:cs="Times New Roman"/>
          <w:color w:val="000000" w:themeColor="text1"/>
          <w14:textFill>
            <w14:solidFill>
              <w14:schemeClr w14:val="tx1"/>
            </w14:solidFill>
          </w14:textFill>
        </w:rPr>
        <w:t xml:space="preserve"> abide by </w:t>
      </w:r>
      <w:r>
        <w:rPr>
          <w:rFonts w:hint="eastAsia" w:ascii="Times New Roman" w:hAnsi="Times New Roman" w:eastAsia="微软雅黑" w:cs="Times New Roman"/>
          <w:color w:val="000000" w:themeColor="text1"/>
          <w14:textFill>
            <w14:solidFill>
              <w14:schemeClr w14:val="tx1"/>
            </w14:solidFill>
          </w14:textFill>
        </w:rPr>
        <w:t xml:space="preserve">CMAC </w:t>
      </w:r>
      <w:r>
        <w:rPr>
          <w:rFonts w:ascii="Times New Roman" w:hAnsi="Times New Roman" w:eastAsia="微软雅黑" w:cs="Times New Roman"/>
          <w:color w:val="000000" w:themeColor="text1"/>
          <w14:textFill>
            <w14:solidFill>
              <w14:schemeClr w14:val="tx1"/>
            </w14:solidFill>
          </w14:textFill>
        </w:rPr>
        <w:t>Code of Conduct for Arbitrators</w:t>
      </w:r>
      <w:r>
        <w:rPr>
          <w:rFonts w:hint="eastAsia" w:ascii="Times New Roman" w:hAnsi="Times New Roman" w:eastAsia="微软雅黑" w:cs="Times New Roman"/>
          <w:color w:val="000000" w:themeColor="text1"/>
          <w14:textFill>
            <w14:solidFill>
              <w14:schemeClr w14:val="tx1"/>
            </w14:solidFill>
          </w14:textFill>
        </w:rPr>
        <w:t>,</w:t>
      </w:r>
      <w:r>
        <w:rPr>
          <w:rFonts w:ascii="Times New Roman" w:hAnsi="Times New Roman" w:eastAsia="微软雅黑" w:cs="Times New Roman"/>
          <w:color w:val="000000" w:themeColor="text1"/>
          <w14:textFill>
            <w14:solidFill>
              <w14:schemeClr w14:val="tx1"/>
            </w14:solidFill>
          </w14:textFill>
        </w:rPr>
        <w:t xml:space="preserve"> </w:t>
      </w:r>
      <w:r>
        <w:rPr>
          <w:rFonts w:hint="eastAsia" w:ascii="Times New Roman" w:hAnsi="Times New Roman" w:eastAsia="微软雅黑" w:cs="Times New Roman"/>
          <w:color w:val="000000" w:themeColor="text1"/>
          <w14:textFill>
            <w14:solidFill>
              <w14:schemeClr w14:val="tx1"/>
            </w14:solidFill>
          </w14:textFill>
        </w:rPr>
        <w:t xml:space="preserve">CMAC </w:t>
      </w:r>
      <w:r>
        <w:rPr>
          <w:rFonts w:ascii="Times New Roman" w:hAnsi="Times New Roman" w:eastAsia="微软雅黑" w:cs="Times New Roman"/>
          <w:color w:val="000000" w:themeColor="text1"/>
          <w14:textFill>
            <w14:solidFill>
              <w14:schemeClr w14:val="tx1"/>
            </w14:solidFill>
          </w14:textFill>
        </w:rPr>
        <w:t>Rules for Evaluating the Behavior of Arbitrators, and other relevant regulations of the CMAC;</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3.</w:t>
      </w:r>
      <w:r>
        <w:rPr>
          <w:rFonts w:hint="eastAsia" w:ascii="Times New Roman" w:hAnsi="Times New Roman" w:eastAsia="微软雅黑" w:cs="Times New Roman"/>
          <w:color w:val="000000" w:themeColor="text1"/>
          <w14:textFill>
            <w14:solidFill>
              <w14:schemeClr w14:val="tx1"/>
            </w14:solidFill>
          </w14:textFill>
        </w:rPr>
        <w:t xml:space="preserve"> </w:t>
      </w:r>
      <w:r>
        <w:rPr>
          <w:rFonts w:ascii="Times New Roman" w:hAnsi="Times New Roman" w:cs="Times New Roman"/>
        </w:rPr>
        <w:t>Being honest, diligent, prudent, highly efficient, with good insights and judgment, with strong oral and written communication skills</w:t>
      </w:r>
      <w:r>
        <w:rPr>
          <w:rFonts w:hint="eastAsia" w:ascii="Times New Roman" w:hAnsi="Times New Roman" w:cs="Times New Roman"/>
        </w:rPr>
        <w:t>,</w:t>
      </w:r>
      <w:r>
        <w:rPr>
          <w:rFonts w:hint="eastAsia"/>
        </w:rPr>
        <w:t xml:space="preserve"> </w:t>
      </w:r>
      <w:r>
        <w:rPr>
          <w:rFonts w:ascii="Times New Roman" w:hAnsi="Times New Roman" w:cs="Times New Roman"/>
        </w:rPr>
        <w:t>and ensure sufficient time for handling arbitration cases</w:t>
      </w:r>
      <w:r>
        <w:rPr>
          <w:rFonts w:ascii="Times New Roman" w:hAnsi="Times New Roman" w:eastAsia="微软雅黑" w:cs="Times New Roman"/>
          <w:color w:val="000000" w:themeColor="text1"/>
          <w14:textFill>
            <w14:solidFill>
              <w14:schemeClr w14:val="tx1"/>
            </w14:solidFill>
          </w14:textFill>
        </w:rPr>
        <w:t>;</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4. Mastering a foreign language and able to use it as a working language, which requirement may be relaxed to a certain extent for a few well-known professionals;</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5. No record of criminal penalties or severe administrative penalties, and no record of disciplinary actions or industry sanctions in the past five years;</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6.</w:t>
      </w:r>
      <w:r>
        <w:rPr>
          <w:rFonts w:hint="eastAsia" w:ascii="Times New Roman" w:hAnsi="Times New Roman" w:eastAsia="微软雅黑" w:cs="Times New Roman"/>
          <w:color w:val="000000" w:themeColor="text1"/>
          <w14:textFill>
            <w14:solidFill>
              <w14:schemeClr w14:val="tx1"/>
            </w14:solidFill>
          </w14:textFill>
        </w:rPr>
        <w:t xml:space="preserve"> </w:t>
      </w:r>
      <w:r>
        <w:rPr>
          <w:rFonts w:ascii="Times New Roman" w:hAnsi="Times New Roman" w:eastAsia="微软雅黑" w:cs="Times New Roman"/>
          <w:color w:val="000000" w:themeColor="text1"/>
          <w14:textFill>
            <w14:solidFill>
              <w14:schemeClr w14:val="tx1"/>
            </w14:solidFill>
          </w14:textFill>
        </w:rPr>
        <w:t>In principle, not exceeding 65 years of age (by 1 May 2026);</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Applicants who meet one of the following conditions and provide corresponding supporting documents will be given priority consideration</w:t>
      </w:r>
      <w:r>
        <w:rPr>
          <w:rFonts w:hint="eastAsia" w:ascii="Times New Roman" w:hAnsi="Times New Roman" w:eastAsia="微软雅黑" w:cs="Times New Roman"/>
          <w:color w:val="000000" w:themeColor="text1"/>
          <w14:textFill>
            <w14:solidFill>
              <w14:schemeClr w14:val="tx1"/>
            </w14:solidFill>
          </w14:textFill>
        </w:rPr>
        <w:t>:</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1. Having served as an arbitrator for other arbitration institutions or as an ad hoc arbitrator, with rich experience in arbitration adjudication;</w:t>
      </w:r>
    </w:p>
    <w:p>
      <w:pPr>
        <w:spacing w:after="100" w:afterAutospacing="1"/>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 xml:space="preserve">2. Having extensive experience in representing parties in </w:t>
      </w:r>
      <w:r>
        <w:rPr>
          <w:rFonts w:hint="eastAsia" w:ascii="Times New Roman" w:hAnsi="Times New Roman" w:eastAsia="微软雅黑" w:cs="Times New Roman"/>
          <w:color w:val="000000" w:themeColor="text1"/>
          <w14:textFill>
            <w14:solidFill>
              <w14:schemeClr w14:val="tx1"/>
            </w14:solidFill>
          </w14:textFill>
        </w:rPr>
        <w:t>international</w:t>
      </w:r>
      <w:r>
        <w:rPr>
          <w:rFonts w:ascii="Times New Roman" w:hAnsi="Times New Roman" w:eastAsia="微软雅黑" w:cs="Times New Roman"/>
          <w:color w:val="000000" w:themeColor="text1"/>
          <w14:textFill>
            <w14:solidFill>
              <w14:schemeClr w14:val="tx1"/>
            </w14:solidFill>
          </w14:textFill>
        </w:rPr>
        <w:t xml:space="preserve"> maritime </w:t>
      </w:r>
      <w:r>
        <w:rPr>
          <w:rFonts w:hint="eastAsia" w:ascii="Times New Roman" w:hAnsi="Times New Roman" w:eastAsia="微软雅黑" w:cs="Times New Roman"/>
          <w:color w:val="000000" w:themeColor="text1"/>
          <w14:textFill>
            <w14:solidFill>
              <w14:schemeClr w14:val="tx1"/>
            </w14:solidFill>
          </w14:textFill>
        </w:rPr>
        <w:t xml:space="preserve">and </w:t>
      </w:r>
      <w:r>
        <w:rPr>
          <w:rFonts w:ascii="Times New Roman" w:hAnsi="Times New Roman" w:eastAsia="微软雅黑" w:cs="Times New Roman"/>
          <w:color w:val="000000" w:themeColor="text1"/>
          <w14:textFill>
            <w14:solidFill>
              <w14:schemeClr w14:val="tx1"/>
            </w14:solidFill>
          </w14:textFill>
        </w:rPr>
        <w:t>commercial arbitration cases;</w:t>
      </w:r>
    </w:p>
    <w:p>
      <w:pPr>
        <w:spacing w:after="100" w:afterAutospacing="1"/>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3. Being a professor at a well-known law school, a senior legal executive of a multinational corporation, or an outstanding judge with over 15 years of experience in foreign maritime and commercial trial;</w:t>
      </w:r>
    </w:p>
    <w:p>
      <w:pPr>
        <w:spacing w:after="100" w:afterAutospacing="1"/>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4. Being a professional in fields such as maritime</w:t>
      </w:r>
      <w:r>
        <w:rPr>
          <w:rFonts w:hint="eastAsia" w:ascii="Times New Roman" w:hAnsi="Times New Roman" w:eastAsia="微软雅黑" w:cs="Times New Roman"/>
          <w:color w:val="000000" w:themeColor="text1"/>
          <w14:textFill>
            <w14:solidFill>
              <w14:schemeClr w14:val="tx1"/>
            </w14:solidFill>
          </w14:textFill>
        </w:rPr>
        <w:t>/shipping</w:t>
      </w:r>
      <w:r>
        <w:rPr>
          <w:rFonts w:ascii="Times New Roman" w:hAnsi="Times New Roman" w:eastAsia="微软雅黑" w:cs="Times New Roman"/>
          <w:color w:val="000000" w:themeColor="text1"/>
          <w14:textFill>
            <w14:solidFill>
              <w14:schemeClr w14:val="tx1"/>
            </w14:solidFill>
          </w14:textFill>
        </w:rPr>
        <w:t>, securities, futures, finance, construction engineering, intellectual property, energy, Internet+, artificial intelligence and other emerging industries;</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5. Holding nationality or residing in countries or regions along the Belt and Road Initiative.</w:t>
      </w:r>
    </w:p>
    <w:p>
      <w:pPr>
        <w:spacing w:after="100" w:afterAutospacing="1"/>
        <w:jc w:val="both"/>
        <w:rPr>
          <w:rFonts w:ascii="Times New Roman" w:hAnsi="Times New Roman" w:eastAsia="楷体" w:cs="Times New Roman"/>
          <w:b/>
          <w:color w:val="000000" w:themeColor="text1"/>
          <w14:textFill>
            <w14:solidFill>
              <w14:schemeClr w14:val="tx1"/>
            </w14:solidFill>
          </w14:textFill>
        </w:rPr>
      </w:pPr>
      <w:r>
        <w:rPr>
          <w:rFonts w:ascii="Times New Roman" w:hAnsi="Times New Roman" w:eastAsia="微软雅黑" w:cs="Times New Roman"/>
          <w:b/>
          <w:color w:val="000000" w:themeColor="text1"/>
          <w14:textFill>
            <w14:solidFill>
              <w14:schemeClr w14:val="tx1"/>
            </w14:solidFill>
          </w14:textFill>
        </w:rPr>
        <w:t>II. Submission of Application Materials</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1. Applicants that meets the above conditions</w:t>
      </w:r>
      <w:r>
        <w:rPr>
          <w:rFonts w:ascii="Times New Roman" w:hAnsi="Times New Roman" w:cs="Times New Roman"/>
        </w:rPr>
        <w:t xml:space="preserve"> and voluntarily applies to be a CMAC arbitrator</w:t>
      </w:r>
      <w:r>
        <w:rPr>
          <w:rFonts w:ascii="Times New Roman" w:hAnsi="Times New Roman" w:eastAsia="微软雅黑" w:cs="Times New Roman"/>
          <w:color w:val="000000" w:themeColor="text1"/>
          <w14:textFill>
            <w14:solidFill>
              <w14:schemeClr w14:val="tx1"/>
            </w14:solidFill>
          </w14:textFill>
        </w:rPr>
        <w:t>, please fill in the online arbitrator application form on CMAC’s official website (</w:t>
      </w:r>
      <w:r>
        <w:fldChar w:fldCharType="begin"/>
      </w:r>
      <w:r>
        <w:instrText xml:space="preserve"> HYPERLINK "https://arb.earbitration.org.cn/arbLogin" </w:instrText>
      </w:r>
      <w:r>
        <w:fldChar w:fldCharType="separate"/>
      </w:r>
      <w:r>
        <w:rPr>
          <w:rStyle w:val="11"/>
          <w:rFonts w:hint="eastAsia" w:ascii="Times New Roman" w:hAnsi="Times New Roman" w:eastAsia="仿宋" w:cs="Times New Roman"/>
        </w:rPr>
        <w:t>https://arb.earbitration.org.cn/arbLogin</w:t>
      </w:r>
      <w:r>
        <w:rPr>
          <w:rStyle w:val="11"/>
          <w:rFonts w:hint="eastAsia" w:ascii="Times New Roman" w:hAnsi="Times New Roman" w:eastAsia="仿宋" w:cs="Times New Roman"/>
        </w:rPr>
        <w:fldChar w:fldCharType="end"/>
      </w:r>
      <w:r>
        <w:rPr>
          <w:rFonts w:ascii="Times New Roman" w:hAnsi="Times New Roman" w:eastAsia="微软雅黑" w:cs="Times New Roman"/>
          <w:color w:val="000000" w:themeColor="text1"/>
          <w14:textFill>
            <w14:solidFill>
              <w14:schemeClr w14:val="tx1"/>
            </w14:solidFill>
          </w14:textFill>
        </w:rPr>
        <w:t>) and submit before 24:00, 31 December 2025</w:t>
      </w:r>
      <w:r>
        <w:rPr>
          <w:rFonts w:hint="eastAsia" w:ascii="Times New Roman" w:hAnsi="Times New Roman" w:eastAsia="微软雅黑" w:cs="Times New Roman"/>
          <w:color w:val="000000" w:themeColor="text1"/>
          <w14:textFill>
            <w14:solidFill>
              <w14:schemeClr w14:val="tx1"/>
            </w14:solidFill>
          </w14:textFill>
        </w:rPr>
        <w:t xml:space="preserve"> </w:t>
      </w:r>
      <w:r>
        <w:rPr>
          <w:rFonts w:ascii="Times New Roman" w:hAnsi="Times New Roman" w:cs="Times New Roman"/>
        </w:rPr>
        <w:t>(GMT+8)</w:t>
      </w:r>
      <w:r>
        <w:rPr>
          <w:rFonts w:ascii="Times New Roman" w:hAnsi="Times New Roman" w:eastAsia="微软雅黑" w:cs="Times New Roman"/>
          <w:color w:val="000000" w:themeColor="text1"/>
          <w14:textFill>
            <w14:solidFill>
              <w14:schemeClr w14:val="tx1"/>
            </w14:solidFill>
          </w14:textFill>
        </w:rPr>
        <w:t>. You may update online at any time before the deadline, but please ensure to click “Submit” after each update.</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hint="eastAsia" w:ascii="Times New Roman" w:hAnsi="Times New Roman" w:eastAsia="微软雅黑" w:cs="Times New Roman"/>
          <w:color w:val="000000" w:themeColor="text1"/>
          <w14:textFill>
            <w14:solidFill>
              <w14:schemeClr w14:val="tx1"/>
            </w14:solidFill>
          </w14:textFill>
        </w:rPr>
        <w:t>If you have already filled in the online application before this, it is recommended that you log in again to check and ensure the accuracy of the content in your application form.</w:t>
      </w:r>
    </w:p>
    <w:p>
      <w:pPr>
        <w:spacing w:after="100" w:afterAutospacing="1"/>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 xml:space="preserve">If you have problems in filling in the online arbitrator </w:t>
      </w:r>
      <w:r>
        <w:rPr>
          <w:rFonts w:hint="eastAsia" w:ascii="Times New Roman" w:hAnsi="Times New Roman" w:eastAsia="微软雅黑" w:cs="Times New Roman"/>
          <w:color w:val="000000" w:themeColor="text1"/>
          <w14:textFill>
            <w14:solidFill>
              <w14:schemeClr w14:val="tx1"/>
            </w14:solidFill>
          </w14:textFill>
        </w:rPr>
        <w:t>a</w:t>
      </w:r>
      <w:r>
        <w:rPr>
          <w:rFonts w:ascii="Times New Roman" w:hAnsi="Times New Roman" w:eastAsia="微软雅黑" w:cs="Times New Roman"/>
          <w:color w:val="000000" w:themeColor="text1"/>
          <w14:textFill>
            <w14:solidFill>
              <w14:schemeClr w14:val="tx1"/>
            </w14:solidFill>
          </w14:textFill>
        </w:rPr>
        <w:t xml:space="preserve">pplication </w:t>
      </w:r>
      <w:r>
        <w:rPr>
          <w:rFonts w:hint="eastAsia" w:ascii="Times New Roman" w:hAnsi="Times New Roman" w:eastAsia="微软雅黑" w:cs="Times New Roman"/>
          <w:color w:val="000000" w:themeColor="text1"/>
          <w14:textFill>
            <w14:solidFill>
              <w14:schemeClr w14:val="tx1"/>
            </w14:solidFill>
          </w14:textFill>
        </w:rPr>
        <w:t>f</w:t>
      </w:r>
      <w:r>
        <w:rPr>
          <w:rFonts w:ascii="Times New Roman" w:hAnsi="Times New Roman" w:eastAsia="微软雅黑" w:cs="Times New Roman"/>
          <w:color w:val="000000" w:themeColor="text1"/>
          <w14:textFill>
            <w14:solidFill>
              <w14:schemeClr w14:val="tx1"/>
            </w14:solidFill>
          </w14:textFill>
        </w:rPr>
        <w:t xml:space="preserve">orm, you can also download the Application Form (Appendix) and send the completed Application Form to </w:t>
      </w:r>
      <w:r>
        <w:rPr>
          <w:rFonts w:hint="eastAsia" w:ascii="Times New Roman" w:hAnsi="Times New Roman" w:eastAsia="微软雅黑" w:cs="Times New Roman"/>
          <w:color w:val="000000" w:themeColor="text1"/>
          <w14:textFill>
            <w14:solidFill>
              <w14:schemeClr w14:val="tx1"/>
            </w14:solidFill>
          </w14:textFill>
        </w:rPr>
        <w:t>lizejun</w:t>
      </w:r>
      <w:r>
        <w:rPr>
          <w:rFonts w:ascii="Times New Roman" w:hAnsi="Times New Roman" w:eastAsia="微软雅黑" w:cs="Times New Roman"/>
          <w:color w:val="000000" w:themeColor="text1"/>
          <w14:textFill>
            <w14:solidFill>
              <w14:schemeClr w14:val="tx1"/>
            </w14:solidFill>
          </w14:textFill>
        </w:rPr>
        <w:t>@cmac.org</w:t>
      </w:r>
      <w:r>
        <w:rPr>
          <w:rFonts w:hint="eastAsia" w:ascii="Times New Roman" w:hAnsi="Times New Roman" w:eastAsia="微软雅黑" w:cs="Times New Roman"/>
          <w:color w:val="000000" w:themeColor="text1"/>
          <w14:textFill>
            <w14:solidFill>
              <w14:schemeClr w14:val="tx1"/>
            </w14:solidFill>
          </w14:textFill>
        </w:rPr>
        <w:t>.cn</w:t>
      </w:r>
      <w:r>
        <w:rPr>
          <w:rFonts w:ascii="Times New Roman" w:hAnsi="Times New Roman" w:eastAsia="微软雅黑" w:cs="Times New Roman"/>
          <w:color w:val="000000" w:themeColor="text1"/>
          <w14:textFill>
            <w14:solidFill>
              <w14:schemeClr w14:val="tx1"/>
            </w14:solidFill>
          </w14:textFill>
        </w:rPr>
        <w:t>, or mail to C</w:t>
      </w:r>
      <w:r>
        <w:rPr>
          <w:rFonts w:hint="eastAsia" w:ascii="Times New Roman" w:hAnsi="Times New Roman" w:eastAsia="微软雅黑" w:cs="Times New Roman"/>
          <w:color w:val="000000" w:themeColor="text1"/>
          <w14:textFill>
            <w14:solidFill>
              <w14:schemeClr w14:val="tx1"/>
            </w14:solidFill>
          </w14:textFill>
        </w:rPr>
        <w:t>MAC</w:t>
      </w:r>
      <w:r>
        <w:rPr>
          <w:rFonts w:ascii="Times New Roman" w:hAnsi="Times New Roman" w:eastAsia="微软雅黑" w:cs="Times New Roman"/>
          <w:color w:val="000000" w:themeColor="text1"/>
          <w14:textFill>
            <w14:solidFill>
              <w14:schemeClr w14:val="tx1"/>
            </w14:solidFill>
          </w14:textFill>
        </w:rPr>
        <w:t xml:space="preserve"> Supervision and Coordination Division</w:t>
      </w:r>
      <w:r>
        <w:rPr>
          <w:rFonts w:hint="eastAsia" w:ascii="Times New Roman" w:hAnsi="Times New Roman" w:eastAsia="微软雅黑" w:cs="Times New Roman"/>
          <w:color w:val="000000" w:themeColor="text1"/>
          <w14:textFill>
            <w14:solidFill>
              <w14:schemeClr w14:val="tx1"/>
            </w14:solidFill>
          </w14:textFill>
        </w:rPr>
        <w:t xml:space="preserve"> (Add.:</w:t>
      </w:r>
      <w:r>
        <w:rPr>
          <w:rFonts w:ascii="Times New Roman" w:hAnsi="Times New Roman" w:eastAsia="微软雅黑" w:cs="Times New Roman"/>
          <w:color w:val="000000" w:themeColor="text1"/>
          <w14:textFill>
            <w14:solidFill>
              <w14:schemeClr w14:val="tx1"/>
            </w14:solidFill>
          </w14:textFill>
        </w:rPr>
        <w:t xml:space="preserve"> 13/F, CCOIC Building, 2 Huapichang Hutong, Xicheng District, Beijing 100035, P. R. China</w:t>
      </w:r>
      <w:r>
        <w:rPr>
          <w:rFonts w:hint="eastAsia" w:ascii="Times New Roman" w:hAnsi="Times New Roman" w:eastAsia="微软雅黑" w:cs="Times New Roman"/>
          <w:color w:val="000000" w:themeColor="text1"/>
          <w14:textFill>
            <w14:solidFill>
              <w14:schemeClr w14:val="tx1"/>
            </w14:solidFill>
          </w14:textFill>
        </w:rPr>
        <w:t>)</w:t>
      </w:r>
      <w:r>
        <w:rPr>
          <w:rFonts w:ascii="Times New Roman" w:hAnsi="Times New Roman" w:eastAsia="微软雅黑" w:cs="Times New Roman"/>
          <w:color w:val="000000" w:themeColor="text1"/>
          <w14:textFill>
            <w14:solidFill>
              <w14:schemeClr w14:val="tx1"/>
            </w14:solidFill>
          </w14:textFill>
        </w:rPr>
        <w:t>.</w:t>
      </w:r>
    </w:p>
    <w:p>
      <w:pPr>
        <w:spacing w:after="100" w:afterAutospacing="1"/>
        <w:jc w:val="both"/>
        <w:rPr>
          <w:rFonts w:ascii="Times New Roman" w:hAnsi="Times New Roman" w:eastAsia="仿宋_GB2312" w:cs="Times New Roman"/>
          <w:color w:val="000000" w:themeColor="text1"/>
          <w14:textFill>
            <w14:solidFill>
              <w14:schemeClr w14:val="tx1"/>
            </w14:solidFill>
          </w14:textFill>
        </w:rPr>
      </w:pPr>
      <w:r>
        <w:rPr>
          <w:rFonts w:hint="eastAsia" w:ascii="Times New Roman" w:hAnsi="Times New Roman" w:eastAsia="微软雅黑" w:cs="Times New Roman"/>
          <w:color w:val="000000" w:themeColor="text1"/>
          <w14:textFill>
            <w14:solidFill>
              <w14:schemeClr w14:val="tx1"/>
            </w14:solidFill>
          </w14:textFill>
        </w:rPr>
        <w:t>2.A</w:t>
      </w:r>
      <w:r>
        <w:rPr>
          <w:rFonts w:ascii="Times New Roman" w:hAnsi="Times New Roman" w:eastAsia="微软雅黑" w:cs="Times New Roman"/>
          <w:color w:val="000000" w:themeColor="text1"/>
          <w14:textFill>
            <w14:solidFill>
              <w14:schemeClr w14:val="tx1"/>
            </w14:solidFill>
          </w14:textFill>
        </w:rPr>
        <w:t>pplicant shall also submit one or two written recommendation letters from CMAC arbitrators, experts or professors</w:t>
      </w:r>
      <w:r>
        <w:rPr>
          <w:rFonts w:hint="eastAsia" w:ascii="Times New Roman" w:hAnsi="Times New Roman" w:eastAsia="微软雅黑" w:cs="Times New Roman"/>
          <w:color w:val="000000" w:themeColor="text1"/>
          <w14:textFill>
            <w14:solidFill>
              <w14:schemeClr w14:val="tx1"/>
            </w14:solidFill>
          </w14:textFill>
        </w:rPr>
        <w:t>,</w:t>
      </w:r>
      <w:r>
        <w:rPr>
          <w:rFonts w:ascii="Times New Roman" w:hAnsi="Times New Roman" w:eastAsia="微软雅黑" w:cs="Times New Roman"/>
          <w:color w:val="000000" w:themeColor="text1"/>
          <w14:textFill>
            <w14:solidFill>
              <w14:schemeClr w14:val="tx1"/>
            </w14:solidFill>
          </w14:textFill>
        </w:rPr>
        <w:t xml:space="preserve"> and ensure the authenticity and accuracy of the letters provided. A few well-known professionals may be exempted from submitting recommendation letters.</w:t>
      </w:r>
    </w:p>
    <w:p>
      <w:pPr>
        <w:spacing w:after="100" w:afterAutospacing="1"/>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cs="Times New Roman"/>
        </w:rPr>
        <w:t>The recommendation letters and other materials, if any, shall be submitted online or send to the above email address or mailing address.</w:t>
      </w:r>
    </w:p>
    <w:p>
      <w:pPr>
        <w:spacing w:after="100" w:afterAutospacing="1"/>
        <w:jc w:val="both"/>
        <w:rPr>
          <w:rFonts w:hint="eastAsia"/>
        </w:rPr>
      </w:pPr>
      <w:r>
        <w:rPr>
          <w:rFonts w:hint="eastAsia" w:ascii="Times New Roman" w:hAnsi="Times New Roman" w:eastAsia="微软雅黑" w:cs="Times New Roman"/>
          <w:color w:val="000000" w:themeColor="text1"/>
          <w14:textFill>
            <w14:solidFill>
              <w14:schemeClr w14:val="tx1"/>
            </w14:solidFill>
          </w14:textFill>
        </w:rPr>
        <w:t>3.</w:t>
      </w:r>
      <w:r>
        <w:rPr>
          <w:rFonts w:ascii="Times New Roman" w:hAnsi="Times New Roman" w:eastAsia="微软雅黑" w:cs="Times New Roman"/>
          <w:color w:val="000000" w:themeColor="text1"/>
          <w14:textFill>
            <w14:solidFill>
              <w14:schemeClr w14:val="tx1"/>
            </w14:solidFill>
          </w14:textFill>
        </w:rPr>
        <w:t>Arbitrators who are currently listed on the CMAC Panel of Arbitrators do not need to submit application.</w:t>
      </w:r>
    </w:p>
    <w:p>
      <w:pPr>
        <w:spacing w:after="100" w:afterAutospacing="1"/>
        <w:jc w:val="both"/>
        <w:rPr>
          <w:rFonts w:hint="eastAsia"/>
        </w:rPr>
      </w:pPr>
      <w:r>
        <w:rPr>
          <w:rFonts w:ascii="Times New Roman" w:hAnsi="Times New Roman" w:eastAsia="微软雅黑" w:cs="Times New Roman"/>
          <w:b/>
          <w:color w:val="000000" w:themeColor="text1"/>
          <w14:textFill>
            <w14:solidFill>
              <w14:schemeClr w14:val="tx1"/>
            </w14:solidFill>
          </w14:textFill>
        </w:rPr>
        <w:t>III. Review and Conferral of Qualification of Arbitrator</w:t>
      </w:r>
    </w:p>
    <w:p>
      <w:pPr>
        <w:spacing w:after="100" w:afterAutospacing="1"/>
        <w:jc w:val="both"/>
        <w:rPr>
          <w:rFonts w:ascii="Times New Roman" w:hAnsi="Times New Roman" w:eastAsia="仿宋_GB2312" w:cs="Times New Roman"/>
        </w:rPr>
      </w:pPr>
      <w:r>
        <w:rPr>
          <w:rFonts w:hint="eastAsia" w:ascii="Times New Roman" w:hAnsi="Times New Roman" w:cs="Times New Roman"/>
        </w:rPr>
        <w:t>All</w:t>
      </w:r>
      <w:r>
        <w:rPr>
          <w:rFonts w:ascii="Times New Roman" w:hAnsi="Times New Roman" w:cs="Times New Roman"/>
        </w:rPr>
        <w:t xml:space="preserve"> applications submitted </w:t>
      </w:r>
      <w:r>
        <w:rPr>
          <w:rFonts w:hint="eastAsia" w:ascii="Times New Roman" w:hAnsi="Times New Roman" w:cs="Times New Roman"/>
        </w:rPr>
        <w:t>in due course</w:t>
      </w:r>
      <w:r>
        <w:rPr>
          <w:rFonts w:ascii="Times New Roman" w:hAnsi="Times New Roman" w:cs="Times New Roman"/>
        </w:rPr>
        <w:t xml:space="preserve"> will be </w:t>
      </w:r>
      <w:r>
        <w:rPr>
          <w:rFonts w:hint="eastAsia" w:ascii="Times New Roman" w:hAnsi="Times New Roman" w:cs="Times New Roman"/>
        </w:rPr>
        <w:t xml:space="preserve">examined, </w:t>
      </w:r>
      <w:r>
        <w:rPr>
          <w:rFonts w:ascii="Times New Roman" w:hAnsi="Times New Roman" w:cs="Times New Roman"/>
        </w:rPr>
        <w:t xml:space="preserve">reviewed </w:t>
      </w:r>
      <w:r>
        <w:rPr>
          <w:rFonts w:hint="eastAsia" w:ascii="Times New Roman" w:hAnsi="Times New Roman" w:cs="Times New Roman"/>
        </w:rPr>
        <w:t xml:space="preserve">and decided </w:t>
      </w:r>
      <w:r>
        <w:rPr>
          <w:rFonts w:ascii="Times New Roman" w:hAnsi="Times New Roman" w:cs="Times New Roman"/>
        </w:rPr>
        <w:t>by CMAC</w:t>
      </w:r>
      <w:r>
        <w:rPr>
          <w:rFonts w:hint="eastAsia"/>
        </w:rPr>
        <w:t xml:space="preserve">. </w:t>
      </w:r>
      <w:r>
        <w:rPr>
          <w:rFonts w:ascii="Times New Roman" w:hAnsi="Times New Roman" w:cs="Times New Roman"/>
        </w:rPr>
        <w:t>Once approved</w:t>
      </w:r>
      <w:r>
        <w:rPr>
          <w:rFonts w:ascii="Times New Roman" w:hAnsi="Times New Roman" w:eastAsia="微软雅黑" w:cs="Times New Roman"/>
        </w:rPr>
        <w:t xml:space="preserve">, CMAC </w:t>
      </w:r>
      <w:r>
        <w:rPr>
          <w:rFonts w:hint="eastAsia" w:ascii="Times New Roman" w:hAnsi="Times New Roman" w:eastAsia="微软雅黑" w:cs="Times New Roman"/>
        </w:rPr>
        <w:t>wi</w:t>
      </w:r>
      <w:r>
        <w:rPr>
          <w:rFonts w:ascii="Times New Roman" w:hAnsi="Times New Roman" w:eastAsia="微软雅黑" w:cs="Times New Roman"/>
        </w:rPr>
        <w:t>ll issue the</w:t>
      </w:r>
      <w:r>
        <w:rPr>
          <w:rFonts w:hint="eastAsia" w:ascii="Times New Roman" w:hAnsi="Times New Roman" w:cs="Times New Roman"/>
        </w:rPr>
        <w:t xml:space="preserve"> arbitrator</w:t>
      </w:r>
      <w:r>
        <w:rPr>
          <w:rFonts w:ascii="Times New Roman" w:hAnsi="Times New Roman" w:cs="Times New Roman"/>
        </w:rPr>
        <w:t xml:space="preserve"> </w:t>
      </w:r>
      <w:r>
        <w:rPr>
          <w:rFonts w:hint="eastAsia" w:ascii="Times New Roman" w:hAnsi="Times New Roman" w:cs="Times New Roman"/>
        </w:rPr>
        <w:t xml:space="preserve">qualification </w:t>
      </w:r>
      <w:r>
        <w:rPr>
          <w:rFonts w:ascii="Times New Roman" w:hAnsi="Times New Roman" w:cs="Times New Roman"/>
        </w:rPr>
        <w:t>certificate</w:t>
      </w:r>
      <w:r>
        <w:rPr>
          <w:rFonts w:hint="eastAsia" w:ascii="Times New Roman" w:hAnsi="Times New Roman" w:cs="Times New Roman"/>
        </w:rPr>
        <w:t>s</w:t>
      </w:r>
      <w:r>
        <w:rPr>
          <w:rFonts w:ascii="Times New Roman" w:hAnsi="Times New Roman" w:cs="Times New Roman"/>
        </w:rPr>
        <w:t xml:space="preserve"> and </w:t>
      </w:r>
      <w:r>
        <w:rPr>
          <w:rFonts w:hint="eastAsia" w:ascii="Times New Roman" w:hAnsi="Times New Roman" w:cs="Times New Roman"/>
        </w:rPr>
        <w:t>formally release</w:t>
      </w:r>
      <w:r>
        <w:rPr>
          <w:rFonts w:ascii="Times New Roman" w:hAnsi="Times New Roman" w:cs="Times New Roman"/>
        </w:rPr>
        <w:t xml:space="preserve"> the new Panel of Arbitrators on 1 May 2026.</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We warmly welcome professionals from home and abroad to join C</w:t>
      </w:r>
      <w:r>
        <w:rPr>
          <w:rFonts w:hint="eastAsia" w:ascii="Times New Roman" w:hAnsi="Times New Roman" w:eastAsia="微软雅黑" w:cs="Times New Roman"/>
          <w:color w:val="000000" w:themeColor="text1"/>
          <w14:textFill>
            <w14:solidFill>
              <w14:schemeClr w14:val="tx1"/>
            </w14:solidFill>
          </w14:textFill>
        </w:rPr>
        <w:t>MAC arbitrators team</w:t>
      </w:r>
      <w:r>
        <w:rPr>
          <w:rFonts w:ascii="Times New Roman" w:hAnsi="Times New Roman" w:eastAsia="微软雅黑" w:cs="Times New Roman"/>
          <w:color w:val="000000" w:themeColor="text1"/>
          <w14:textFill>
            <w14:solidFill>
              <w14:schemeClr w14:val="tx1"/>
            </w14:solidFill>
          </w14:textFill>
        </w:rPr>
        <w:t>.</w:t>
      </w:r>
    </w:p>
    <w:p>
      <w:pPr>
        <w:spacing w:after="100" w:afterAutospacing="1"/>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微软雅黑" w:cs="Times New Roman"/>
          <w:color w:val="000000" w:themeColor="text1"/>
          <w14:textFill>
            <w14:solidFill>
              <w14:schemeClr w14:val="tx1"/>
            </w14:solidFill>
          </w14:textFill>
        </w:rPr>
        <w:t xml:space="preserve">Inquiry email: </w:t>
      </w:r>
      <w:r>
        <w:rPr>
          <w:rFonts w:hint="eastAsia" w:ascii="Times New Roman" w:hAnsi="Times New Roman" w:eastAsia="微软雅黑" w:cs="Times New Roman"/>
          <w:color w:val="000000" w:themeColor="text1"/>
          <w14:textFill>
            <w14:solidFill>
              <w14:schemeClr w14:val="tx1"/>
            </w14:solidFill>
          </w14:textFill>
        </w:rPr>
        <w:t>lizejun</w:t>
      </w:r>
      <w:r>
        <w:rPr>
          <w:rFonts w:ascii="Times New Roman" w:hAnsi="Times New Roman" w:eastAsia="微软雅黑" w:cs="Times New Roman"/>
          <w:color w:val="000000" w:themeColor="text1"/>
          <w14:textFill>
            <w14:solidFill>
              <w14:schemeClr w14:val="tx1"/>
            </w14:solidFill>
          </w14:textFill>
        </w:rPr>
        <w:t>@cmac.org</w:t>
      </w:r>
      <w:r>
        <w:rPr>
          <w:rFonts w:hint="eastAsia" w:ascii="Times New Roman" w:hAnsi="Times New Roman" w:eastAsia="微软雅黑" w:cs="Times New Roman"/>
          <w:color w:val="000000" w:themeColor="text1"/>
          <w14:textFill>
            <w14:solidFill>
              <w14:schemeClr w14:val="tx1"/>
            </w14:solidFill>
          </w14:textFill>
        </w:rPr>
        <w:t>.cn</w:t>
      </w:r>
    </w:p>
    <w:p>
      <w:pPr>
        <w:spacing w:after="100" w:afterAutospacing="1"/>
        <w:jc w:val="both"/>
        <w:rPr>
          <w:rFonts w:hint="eastAsia" w:ascii="仿宋_GB2312" w:hAnsi="华文仿宋" w:eastAsia="仿宋_GB2312"/>
          <w:color w:val="000000" w:themeColor="text1"/>
          <w:sz w:val="32"/>
          <w:szCs w:val="32"/>
          <w14:textFill>
            <w14:solidFill>
              <w14:schemeClr w14:val="tx1"/>
            </w14:solidFill>
          </w14:textFill>
        </w:rPr>
      </w:pPr>
    </w:p>
    <w:p>
      <w:pPr>
        <w:spacing w:after="100" w:afterAutospacing="1"/>
        <w:rPr>
          <w:rFonts w:hint="eastAsia" w:ascii="仿宋_GB2312" w:hAnsi="华文仿宋" w:eastAsia="仿宋_GB2312"/>
          <w:color w:val="000000" w:themeColor="text1"/>
          <w14:textFill>
            <w14:solidFill>
              <w14:schemeClr w14:val="tx1"/>
            </w14:solidFill>
          </w14:textFill>
        </w:rPr>
      </w:pPr>
      <w:r>
        <w:rPr>
          <w:rFonts w:hint="eastAsia" w:ascii="Times New Roman" w:hAnsi="华文仿宋" w:eastAsia="微软雅黑"/>
          <w:color w:val="000000" w:themeColor="text1"/>
          <w14:textFill>
            <w14:solidFill>
              <w14:schemeClr w14:val="tx1"/>
            </w14:solidFill>
          </w14:textFill>
        </w:rPr>
        <w:t>China Maritime Arbitration Commission</w:t>
      </w:r>
    </w:p>
    <w:p>
      <w:pPr>
        <w:spacing w:after="100" w:afterAutospacing="1"/>
        <w:rPr>
          <w:rFonts w:hint="eastAsia" w:ascii="仿宋_GB2312" w:hAnsi="华文仿宋" w:eastAsia="仿宋_GB2312"/>
          <w:color w:val="000000" w:themeColor="text1"/>
          <w14:textFill>
            <w14:solidFill>
              <w14:schemeClr w14:val="tx1"/>
            </w14:solidFill>
          </w14:textFill>
        </w:rPr>
      </w:pPr>
      <w:r>
        <w:rPr>
          <w:rFonts w:hint="eastAsia" w:ascii="Times New Roman" w:hAnsi="华文仿宋" w:eastAsia="微软雅黑"/>
          <w:color w:val="000000" w:themeColor="text1"/>
          <w14:textFill>
            <w14:solidFill>
              <w14:schemeClr w14:val="tx1"/>
            </w14:solidFill>
          </w14:textFill>
        </w:rPr>
        <w:t>9 October 2025</w:t>
      </w:r>
    </w:p>
    <w:p>
      <w:pPr>
        <w:spacing w:after="100" w:afterAutospacing="1"/>
        <w:jc w:val="both"/>
        <w:rPr>
          <w:rFonts w:ascii="Times New Roman" w:hAnsi="Times New Roman" w:eastAsia="微软雅黑" w:cs="Times New Roman"/>
          <w:color w:val="000000" w:themeColor="text1"/>
          <w14:textFill>
            <w14:solidFill>
              <w14:schemeClr w14:val="tx1"/>
            </w14:solidFill>
          </w14:textFill>
        </w:rPr>
      </w:pPr>
    </w:p>
    <w:sectPr>
      <w:footerReference r:id="rId3"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1948816"/>
      <w:showingPlcHdr/>
    </w:sdtPr>
    <w:sdtContent>
      <w:p>
        <w:pPr>
          <w:pStyle w:val="4"/>
          <w:jc w:val="center"/>
          <w:rPr>
            <w:rFonts w:hint="eastAsia"/>
          </w:rPr>
        </w:pPr>
        <w:r>
          <w:rPr>
            <w:rFonts w:hint="eastAsia"/>
          </w:rPr>
          <w:t xml:space="preserve">     </w:t>
        </w:r>
      </w:p>
    </w:sdtContent>
  </w:sdt>
  <w:p>
    <w:pPr>
      <w:pStyle w:val="4"/>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6D582D"/>
    <w:multiLevelType w:val="singleLevel"/>
    <w:tmpl w:val="DD6D582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dit="readOnly" w:enforcement="0"/>
  <w:defaultTabStop w:val="420"/>
  <w:drawingGridVerticalSpacing w:val="20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yYjZhYjYxYzY3MjNiNTU5MGJjOTg3MjI4ZTkyYjIifQ=="/>
  </w:docVars>
  <w:rsids>
    <w:rsidRoot w:val="00F429E9"/>
    <w:rsid w:val="00001472"/>
    <w:rsid w:val="00053353"/>
    <w:rsid w:val="000628E6"/>
    <w:rsid w:val="0008310F"/>
    <w:rsid w:val="00093663"/>
    <w:rsid w:val="00095BC1"/>
    <w:rsid w:val="00097841"/>
    <w:rsid w:val="000C249D"/>
    <w:rsid w:val="000C28B6"/>
    <w:rsid w:val="00114E6D"/>
    <w:rsid w:val="00191028"/>
    <w:rsid w:val="00191C0B"/>
    <w:rsid w:val="001A00CF"/>
    <w:rsid w:val="001E4637"/>
    <w:rsid w:val="00205F4B"/>
    <w:rsid w:val="0021425C"/>
    <w:rsid w:val="00252C8C"/>
    <w:rsid w:val="00262068"/>
    <w:rsid w:val="00262A2C"/>
    <w:rsid w:val="002735B8"/>
    <w:rsid w:val="00287745"/>
    <w:rsid w:val="00293A49"/>
    <w:rsid w:val="00295ADF"/>
    <w:rsid w:val="002F218B"/>
    <w:rsid w:val="003367D9"/>
    <w:rsid w:val="00396574"/>
    <w:rsid w:val="003A27BF"/>
    <w:rsid w:val="003A524C"/>
    <w:rsid w:val="003B2A6C"/>
    <w:rsid w:val="003B31CC"/>
    <w:rsid w:val="003B6003"/>
    <w:rsid w:val="003B630F"/>
    <w:rsid w:val="003C5772"/>
    <w:rsid w:val="003F1815"/>
    <w:rsid w:val="003F4634"/>
    <w:rsid w:val="00421EAD"/>
    <w:rsid w:val="0042762B"/>
    <w:rsid w:val="0048172B"/>
    <w:rsid w:val="004D7FF7"/>
    <w:rsid w:val="004F781B"/>
    <w:rsid w:val="00517566"/>
    <w:rsid w:val="00523A28"/>
    <w:rsid w:val="005375F9"/>
    <w:rsid w:val="00562142"/>
    <w:rsid w:val="005811A0"/>
    <w:rsid w:val="005C4D6E"/>
    <w:rsid w:val="005D6A99"/>
    <w:rsid w:val="005E37D2"/>
    <w:rsid w:val="00611B0A"/>
    <w:rsid w:val="006277BB"/>
    <w:rsid w:val="00650D26"/>
    <w:rsid w:val="006708B5"/>
    <w:rsid w:val="0068485A"/>
    <w:rsid w:val="00691D5C"/>
    <w:rsid w:val="006A0CA0"/>
    <w:rsid w:val="006C7EEE"/>
    <w:rsid w:val="006E35C8"/>
    <w:rsid w:val="0071013F"/>
    <w:rsid w:val="00720254"/>
    <w:rsid w:val="00720FC0"/>
    <w:rsid w:val="00721925"/>
    <w:rsid w:val="00753D92"/>
    <w:rsid w:val="007645F1"/>
    <w:rsid w:val="00770800"/>
    <w:rsid w:val="00775709"/>
    <w:rsid w:val="007C1737"/>
    <w:rsid w:val="00812265"/>
    <w:rsid w:val="00835464"/>
    <w:rsid w:val="008407B4"/>
    <w:rsid w:val="008411F0"/>
    <w:rsid w:val="008720AC"/>
    <w:rsid w:val="00874BF1"/>
    <w:rsid w:val="008904CF"/>
    <w:rsid w:val="0089409C"/>
    <w:rsid w:val="008947DB"/>
    <w:rsid w:val="008A3E1C"/>
    <w:rsid w:val="008B1E0C"/>
    <w:rsid w:val="008C08E1"/>
    <w:rsid w:val="008D4405"/>
    <w:rsid w:val="008E242B"/>
    <w:rsid w:val="008E2DE0"/>
    <w:rsid w:val="00912852"/>
    <w:rsid w:val="00927653"/>
    <w:rsid w:val="009436BF"/>
    <w:rsid w:val="00946ECC"/>
    <w:rsid w:val="00974E68"/>
    <w:rsid w:val="00A45785"/>
    <w:rsid w:val="00A54411"/>
    <w:rsid w:val="00AA0053"/>
    <w:rsid w:val="00AF75AF"/>
    <w:rsid w:val="00B45344"/>
    <w:rsid w:val="00BC5267"/>
    <w:rsid w:val="00BF5564"/>
    <w:rsid w:val="00C04781"/>
    <w:rsid w:val="00C05A69"/>
    <w:rsid w:val="00C27C9F"/>
    <w:rsid w:val="00C40C53"/>
    <w:rsid w:val="00C83C99"/>
    <w:rsid w:val="00C84BA3"/>
    <w:rsid w:val="00C94FC2"/>
    <w:rsid w:val="00D167E6"/>
    <w:rsid w:val="00D169E1"/>
    <w:rsid w:val="00D34691"/>
    <w:rsid w:val="00DB188D"/>
    <w:rsid w:val="00DC6712"/>
    <w:rsid w:val="00E4749C"/>
    <w:rsid w:val="00E73386"/>
    <w:rsid w:val="00E95BDD"/>
    <w:rsid w:val="00EB2FEC"/>
    <w:rsid w:val="00EF1743"/>
    <w:rsid w:val="00EF34FA"/>
    <w:rsid w:val="00F429E9"/>
    <w:rsid w:val="00F4499F"/>
    <w:rsid w:val="00F80B66"/>
    <w:rsid w:val="00F84D04"/>
    <w:rsid w:val="00FA7B3A"/>
    <w:rsid w:val="00FE1AD8"/>
    <w:rsid w:val="01160E54"/>
    <w:rsid w:val="012612A2"/>
    <w:rsid w:val="01422176"/>
    <w:rsid w:val="018F2A41"/>
    <w:rsid w:val="02366D2D"/>
    <w:rsid w:val="031A5554"/>
    <w:rsid w:val="03CE7CF1"/>
    <w:rsid w:val="068F69D2"/>
    <w:rsid w:val="06CA5532"/>
    <w:rsid w:val="070659F4"/>
    <w:rsid w:val="08C71AF5"/>
    <w:rsid w:val="096A12FE"/>
    <w:rsid w:val="0C321B11"/>
    <w:rsid w:val="0D5374B9"/>
    <w:rsid w:val="0D5A6FF5"/>
    <w:rsid w:val="0E0B38F0"/>
    <w:rsid w:val="0E412690"/>
    <w:rsid w:val="0F5A7DC0"/>
    <w:rsid w:val="0F94341D"/>
    <w:rsid w:val="117C0D3F"/>
    <w:rsid w:val="11A0255B"/>
    <w:rsid w:val="11B36E1D"/>
    <w:rsid w:val="125819A7"/>
    <w:rsid w:val="12B63F3E"/>
    <w:rsid w:val="13255454"/>
    <w:rsid w:val="13596EAB"/>
    <w:rsid w:val="142C0628"/>
    <w:rsid w:val="16967D17"/>
    <w:rsid w:val="16E52D9F"/>
    <w:rsid w:val="17176A71"/>
    <w:rsid w:val="17F760DF"/>
    <w:rsid w:val="181D494B"/>
    <w:rsid w:val="1ABC20EB"/>
    <w:rsid w:val="1B946D13"/>
    <w:rsid w:val="1C27133D"/>
    <w:rsid w:val="1C623275"/>
    <w:rsid w:val="1CCD6C87"/>
    <w:rsid w:val="1D035828"/>
    <w:rsid w:val="1D2302DB"/>
    <w:rsid w:val="1DB41DC8"/>
    <w:rsid w:val="1DCD0774"/>
    <w:rsid w:val="1DE17414"/>
    <w:rsid w:val="1E5135A1"/>
    <w:rsid w:val="1E5A5DD9"/>
    <w:rsid w:val="1E605764"/>
    <w:rsid w:val="1F1F369F"/>
    <w:rsid w:val="1F777037"/>
    <w:rsid w:val="1F7C289F"/>
    <w:rsid w:val="218B3DFB"/>
    <w:rsid w:val="228F0D42"/>
    <w:rsid w:val="239E0EFF"/>
    <w:rsid w:val="24B31941"/>
    <w:rsid w:val="25AC730F"/>
    <w:rsid w:val="25BF3561"/>
    <w:rsid w:val="25DD5BAB"/>
    <w:rsid w:val="25F35B50"/>
    <w:rsid w:val="260625F3"/>
    <w:rsid w:val="2724668A"/>
    <w:rsid w:val="27F23097"/>
    <w:rsid w:val="29671ECA"/>
    <w:rsid w:val="296879F1"/>
    <w:rsid w:val="2A2B1A3D"/>
    <w:rsid w:val="2A6428AE"/>
    <w:rsid w:val="2A703001"/>
    <w:rsid w:val="2B320F6B"/>
    <w:rsid w:val="2C276000"/>
    <w:rsid w:val="2C732BFC"/>
    <w:rsid w:val="2D5E1836"/>
    <w:rsid w:val="2D73499D"/>
    <w:rsid w:val="2DD611BE"/>
    <w:rsid w:val="2E0A5E8E"/>
    <w:rsid w:val="2F2965ED"/>
    <w:rsid w:val="2F527179"/>
    <w:rsid w:val="2F8A538D"/>
    <w:rsid w:val="30232088"/>
    <w:rsid w:val="30F92FE5"/>
    <w:rsid w:val="335B05D1"/>
    <w:rsid w:val="339A10EE"/>
    <w:rsid w:val="3461207D"/>
    <w:rsid w:val="35417A73"/>
    <w:rsid w:val="357A05CB"/>
    <w:rsid w:val="361507CA"/>
    <w:rsid w:val="367F45F6"/>
    <w:rsid w:val="38F93A05"/>
    <w:rsid w:val="3BC06797"/>
    <w:rsid w:val="3EC11302"/>
    <w:rsid w:val="3EF85E3E"/>
    <w:rsid w:val="414032D5"/>
    <w:rsid w:val="425C406C"/>
    <w:rsid w:val="42B92207"/>
    <w:rsid w:val="43071F86"/>
    <w:rsid w:val="440853AC"/>
    <w:rsid w:val="478168DD"/>
    <w:rsid w:val="47F15329"/>
    <w:rsid w:val="48F851C5"/>
    <w:rsid w:val="49CB0A20"/>
    <w:rsid w:val="4A691BA3"/>
    <w:rsid w:val="4AB30D1E"/>
    <w:rsid w:val="4ABA06A9"/>
    <w:rsid w:val="4DB14B03"/>
    <w:rsid w:val="4DDC11CB"/>
    <w:rsid w:val="4F606DC8"/>
    <w:rsid w:val="4FEE1EAF"/>
    <w:rsid w:val="505A5A36"/>
    <w:rsid w:val="508C0AB4"/>
    <w:rsid w:val="51556929"/>
    <w:rsid w:val="521605BB"/>
    <w:rsid w:val="526E0C49"/>
    <w:rsid w:val="540238C6"/>
    <w:rsid w:val="56DA1B0D"/>
    <w:rsid w:val="589E4C71"/>
    <w:rsid w:val="58B31393"/>
    <w:rsid w:val="593432C8"/>
    <w:rsid w:val="598B6C60"/>
    <w:rsid w:val="59DF307F"/>
    <w:rsid w:val="5B715A14"/>
    <w:rsid w:val="5C565885"/>
    <w:rsid w:val="5E7E6D93"/>
    <w:rsid w:val="5F64242D"/>
    <w:rsid w:val="606345B3"/>
    <w:rsid w:val="620B3669"/>
    <w:rsid w:val="62D228BA"/>
    <w:rsid w:val="63523981"/>
    <w:rsid w:val="64FC0901"/>
    <w:rsid w:val="65534AD5"/>
    <w:rsid w:val="677A75D3"/>
    <w:rsid w:val="698F343B"/>
    <w:rsid w:val="699B4CCF"/>
    <w:rsid w:val="69F56662"/>
    <w:rsid w:val="6A002475"/>
    <w:rsid w:val="6ABC556E"/>
    <w:rsid w:val="6BCF71ED"/>
    <w:rsid w:val="6BE02D0B"/>
    <w:rsid w:val="6CBF6AF6"/>
    <w:rsid w:val="6D23209D"/>
    <w:rsid w:val="6D943656"/>
    <w:rsid w:val="6E6639AE"/>
    <w:rsid w:val="701E2CFF"/>
    <w:rsid w:val="705D4A5A"/>
    <w:rsid w:val="714275DF"/>
    <w:rsid w:val="71B608C6"/>
    <w:rsid w:val="745558E8"/>
    <w:rsid w:val="749A1F5A"/>
    <w:rsid w:val="74B8340E"/>
    <w:rsid w:val="74C87E25"/>
    <w:rsid w:val="74E92D60"/>
    <w:rsid w:val="75D4676A"/>
    <w:rsid w:val="762F2E60"/>
    <w:rsid w:val="77035551"/>
    <w:rsid w:val="775E4966"/>
    <w:rsid w:val="77731007"/>
    <w:rsid w:val="77EB7A4D"/>
    <w:rsid w:val="77F03ED5"/>
    <w:rsid w:val="78106988"/>
    <w:rsid w:val="78FE478C"/>
    <w:rsid w:val="79173937"/>
    <w:rsid w:val="7A8B709C"/>
    <w:rsid w:val="7D875780"/>
    <w:rsid w:val="7D9E75A3"/>
    <w:rsid w:val="7F230A24"/>
    <w:rsid w:val="7FB11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style>
  <w:style w:type="paragraph" w:styleId="3">
    <w:name w:val="Balloon Text"/>
    <w:basedOn w:val="1"/>
    <w:link w:val="18"/>
    <w:semiHidden/>
    <w:unhideWhenUsed/>
    <w:qFormat/>
    <w:uiPriority w:val="99"/>
    <w:rPr>
      <w:sz w:val="18"/>
      <w:szCs w:val="18"/>
    </w:rPr>
  </w:style>
  <w:style w:type="paragraph" w:styleId="4">
    <w:name w:val="footer"/>
    <w:basedOn w:val="1"/>
    <w:link w:val="17"/>
    <w:unhideWhenUsed/>
    <w:uiPriority w:val="99"/>
    <w:pPr>
      <w:tabs>
        <w:tab w:val="center" w:pos="4153"/>
        <w:tab w:val="right" w:pos="8306"/>
      </w:tabs>
      <w:snapToGrid w:val="0"/>
    </w:pPr>
    <w:rPr>
      <w:sz w:val="18"/>
      <w:szCs w:val="18"/>
    </w:rPr>
  </w:style>
  <w:style w:type="paragraph" w:styleId="5">
    <w:name w:val="header"/>
    <w:basedOn w:val="1"/>
    <w:link w:val="16"/>
    <w:unhideWhenUsed/>
    <w:qFormat/>
    <w:uiPriority w:val="99"/>
    <w:pP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style>
  <w:style w:type="character" w:styleId="9">
    <w:name w:val="Strong"/>
    <w:basedOn w:val="8"/>
    <w:qFormat/>
    <w:uiPriority w:val="22"/>
    <w:rPr>
      <w:b/>
      <w:bCs/>
    </w:rPr>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000FF"/>
      <w:u w:val="single"/>
    </w:rPr>
  </w:style>
  <w:style w:type="character" w:styleId="12">
    <w:name w:val="annotation reference"/>
    <w:basedOn w:val="8"/>
    <w:semiHidden/>
    <w:unhideWhenUsed/>
    <w:qFormat/>
    <w:uiPriority w:val="99"/>
    <w:rPr>
      <w:sz w:val="21"/>
      <w:szCs w:val="21"/>
    </w:rPr>
  </w:style>
  <w:style w:type="character" w:customStyle="1" w:styleId="13">
    <w:name w:val="apple-converted-space"/>
    <w:basedOn w:val="8"/>
    <w:qFormat/>
    <w:uiPriority w:val="0"/>
  </w:style>
  <w:style w:type="paragraph" w:styleId="14">
    <w:name w:val="List Paragraph"/>
    <w:basedOn w:val="1"/>
    <w:qFormat/>
    <w:uiPriority w:val="34"/>
    <w:pPr>
      <w:ind w:firstLine="420" w:firstLineChars="200"/>
    </w:pPr>
  </w:style>
  <w:style w:type="character" w:customStyle="1" w:styleId="15">
    <w:name w:val="未处理的提及1"/>
    <w:basedOn w:val="8"/>
    <w:qFormat/>
    <w:uiPriority w:val="99"/>
    <w:rPr>
      <w:color w:val="605E5C"/>
      <w:shd w:val="clear" w:color="auto" w:fill="E1DFDD"/>
    </w:rPr>
  </w:style>
  <w:style w:type="character" w:customStyle="1" w:styleId="16">
    <w:name w:val="页眉 字符"/>
    <w:basedOn w:val="8"/>
    <w:link w:val="5"/>
    <w:qFormat/>
    <w:uiPriority w:val="99"/>
    <w:rPr>
      <w:rFonts w:ascii="宋体" w:hAnsi="宋体" w:eastAsia="宋体" w:cs="宋体"/>
      <w:kern w:val="0"/>
      <w:sz w:val="18"/>
      <w:szCs w:val="18"/>
    </w:rPr>
  </w:style>
  <w:style w:type="character" w:customStyle="1" w:styleId="17">
    <w:name w:val="页脚 字符"/>
    <w:basedOn w:val="8"/>
    <w:link w:val="4"/>
    <w:qFormat/>
    <w:uiPriority w:val="99"/>
    <w:rPr>
      <w:rFonts w:ascii="宋体" w:hAnsi="宋体" w:eastAsia="宋体" w:cs="宋体"/>
      <w:kern w:val="0"/>
      <w:sz w:val="18"/>
      <w:szCs w:val="18"/>
    </w:rPr>
  </w:style>
  <w:style w:type="character" w:customStyle="1" w:styleId="18">
    <w:name w:val="批注框文本 字符"/>
    <w:basedOn w:val="8"/>
    <w:link w:val="3"/>
    <w:semiHidden/>
    <w:qFormat/>
    <w:uiPriority w:val="99"/>
    <w:rPr>
      <w:rFonts w:ascii="宋体" w:hAnsi="宋体" w:eastAsia="宋体" w:cs="宋体"/>
      <w:sz w:val="18"/>
      <w:szCs w:val="18"/>
    </w:rPr>
  </w:style>
  <w:style w:type="character" w:customStyle="1" w:styleId="19">
    <w:name w:val="Unresolved Mention"/>
    <w:basedOn w:val="8"/>
    <w:semiHidden/>
    <w:unhideWhenUsed/>
    <w:qFormat/>
    <w:uiPriority w:val="99"/>
    <w:rPr>
      <w:color w:val="605E5C"/>
      <w:shd w:val="clear" w:color="auto" w:fill="E1DFDD"/>
    </w:rPr>
  </w:style>
  <w:style w:type="paragraph" w:customStyle="1" w:styleId="20">
    <w:name w:val="Revision"/>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03E344-E681-4933-A826-AC41DE6672B4}">
  <ds:schemaRefs/>
</ds:datastoreItem>
</file>

<file path=docProps/app.xml><?xml version="1.0" encoding="utf-8"?>
<Properties xmlns="http://schemas.openxmlformats.org/officeDocument/2006/extended-properties" xmlns:vt="http://schemas.openxmlformats.org/officeDocument/2006/docPropsVTypes">
  <Template>Normal</Template>
  <Company>CMAC</Company>
  <Pages>3</Pages>
  <Words>1051</Words>
  <Characters>5993</Characters>
  <Lines>49</Lines>
  <Paragraphs>14</Paragraphs>
  <TotalTime>152</TotalTime>
  <ScaleCrop>false</ScaleCrop>
  <LinksUpToDate>false</LinksUpToDate>
  <CharactersWithSpaces>7030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2025-09-23T10:01:00Z</dcterms:created>
  <dc:creator>momoj</dc:creator>
  <cp:lastModifiedBy>雨辰</cp:lastModifiedBy>
  <cp:lastPrinted>2025-09-30T07:56:00Z</cp:lastPrinted>
  <dcterms:modified xsi:type="dcterms:W3CDTF">2025-10-09T11:15:45Z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49CFFEB174BB41B886884B0D3A5429D3_13</vt:lpwstr>
  </property>
  <property fmtid="{D5CDD505-2E9C-101B-9397-08002B2CF9AE}" pid="4" name="KSOTemplateDocerSaveRecord">
    <vt:lpwstr>eyJoZGlkIjoiZDg4YWM1N2Q2ZTI2OWE0ZjZmNjYxZTE0OGNkYjU0NDQiLCJ1c2VySWQiOiI3ODIyNzEyNDUifQ==</vt:lpwstr>
  </property>
</Properties>
</file>